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jc w:val="center"/>
        <w:rPr>
          <w:rFonts w:hint="eastAsia"/>
          <w:b/>
          <w:bCs/>
          <w:sz w:val="32"/>
          <w:szCs w:val="21"/>
          <w:lang w:val="en-US" w:eastAsia="zh-CN"/>
        </w:rPr>
      </w:pPr>
      <w:r>
        <w:rPr>
          <w:rFonts w:hint="eastAsia"/>
          <w:b/>
          <w:bCs/>
          <w:sz w:val="32"/>
          <w:szCs w:val="21"/>
          <w:lang w:val="en-US" w:eastAsia="zh-CN"/>
        </w:rPr>
        <w:t>线上获客渠道项目采购项目</w:t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sz w:val="32"/>
          <w:szCs w:val="21"/>
          <w:lang w:val="en-US" w:eastAsia="zh-CN"/>
        </w:rPr>
      </w:pPr>
      <w:r>
        <w:rPr>
          <w:rFonts w:hint="eastAsia"/>
          <w:b/>
          <w:bCs/>
          <w:sz w:val="32"/>
          <w:szCs w:val="21"/>
          <w:lang w:val="en-US" w:eastAsia="zh-CN"/>
        </w:rPr>
        <w:t>结果公告</w:t>
      </w:r>
    </w:p>
    <w:p/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采购方式：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竞争性比选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评审日期：202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公告日期：202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结果：</w:t>
      </w:r>
    </w:p>
    <w:tbl>
      <w:tblPr>
        <w:tblStyle w:val="5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3668"/>
        <w:gridCol w:w="204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761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668" w:type="dxa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中标人</w:t>
            </w:r>
          </w:p>
        </w:tc>
        <w:tc>
          <w:tcPr>
            <w:tcW w:w="204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118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供应商地址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2761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线上获客渠道项目采购项目</w:t>
            </w:r>
          </w:p>
        </w:tc>
        <w:tc>
          <w:tcPr>
            <w:tcW w:w="3668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重庆智信达科技有限公司</w:t>
            </w:r>
          </w:p>
        </w:tc>
        <w:tc>
          <w:tcPr>
            <w:tcW w:w="204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368500.00 元</w:t>
            </w:r>
          </w:p>
        </w:tc>
        <w:tc>
          <w:tcPr>
            <w:tcW w:w="118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3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（一）采购人：重庆市小微企业融资担保有限公司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3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联系人：尹老师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3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电  话：023-86312313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3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地  址：重庆市渝北区洪湖西路18号上丁企业园12栋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3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（二）采购代理机构：华诚博远工程咨询有限公司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3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联系人：何老师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3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电  话：023-61758177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3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地  址：重庆市渝北区财富大厦A座12-5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25A44"/>
    <w:multiLevelType w:val="singleLevel"/>
    <w:tmpl w:val="9D125A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NmI4ZjcwZDdjYThjYWFiY2IzMTQ4MjRlODZiYWIifQ=="/>
  </w:docVars>
  <w:rsids>
    <w:rsidRoot w:val="00000000"/>
    <w:rsid w:val="0DC94470"/>
    <w:rsid w:val="2A297B67"/>
    <w:rsid w:val="3F4168C2"/>
    <w:rsid w:val="434025F0"/>
    <w:rsid w:val="4D1928CC"/>
    <w:rsid w:val="4FF77255"/>
    <w:rsid w:val="51C07B1A"/>
    <w:rsid w:val="61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toc 1"/>
    <w:basedOn w:val="1"/>
    <w:next w:val="1"/>
    <w:qFormat/>
    <w:uiPriority w:val="39"/>
    <w:pPr>
      <w:spacing w:line="180" w:lineRule="auto"/>
      <w:jc w:val="center"/>
    </w:pPr>
    <w:rPr>
      <w:sz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243</Characters>
  <Lines>0</Lines>
  <Paragraphs>0</Paragraphs>
  <TotalTime>1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2022-04-21T02:30:00Z</dcterms:created>
  <dc:creator>friend</dc:creator>
  <cp:lastModifiedBy>Administrator</cp:lastModifiedBy>
  <dcterms:modified xsi:type="dcterms:W3CDTF">2023-05-26T01:49:44Z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commondata">
    <vt:lpwstr>eyJoZGlkIjoiYzEyYzE1N2YzYmU0M2E4MDAzZDkxYzE0Y2NlNTc0ZjkifQ==</vt:lpwstr>
  </property>
  <property fmtid="{D5CDD505-2E9C-101B-9397-08002B2CF9AE}" pid="4" name="ICV">
    <vt:lpwstr>9731E17E78A34D46950E54015ABB0DCE</vt:lpwstr>
  </property>
</Properties>
</file>