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4"/>
        <w:ind w:left="0" w:right="43"/>
        <w:rPr>
          <w:rFonts w:asciiTheme="majorEastAsia" w:hAnsiTheme="majorEastAsia" w:eastAsiaTheme="majorEastAsia"/>
          <w:b/>
          <w:bCs/>
          <w:lang w:eastAsia="zh-CN"/>
        </w:rPr>
      </w:pPr>
      <w:r>
        <w:rPr>
          <w:rFonts w:hint="eastAsia" w:asciiTheme="majorEastAsia" w:hAnsiTheme="majorEastAsia" w:eastAsiaTheme="majorEastAsia"/>
          <w:b/>
          <w:bCs/>
          <w:lang w:eastAsia="zh-CN"/>
        </w:rPr>
        <w:t>重庆市小微企业融资担保有限公司</w:t>
      </w:r>
    </w:p>
    <w:p>
      <w:pPr>
        <w:spacing w:before="313" w:line="369" w:lineRule="auto"/>
        <w:ind w:right="43"/>
        <w:jc w:val="center"/>
        <w:rPr>
          <w:rFonts w:asciiTheme="majorEastAsia" w:hAnsiTheme="majorEastAsia" w:eastAsiaTheme="majorEastAsia"/>
          <w:b/>
          <w:bCs/>
          <w:sz w:val="44"/>
          <w:lang w:eastAsia="zh-CN"/>
        </w:rPr>
      </w:pPr>
      <w:r>
        <w:rPr>
          <w:rFonts w:hint="eastAsia" w:asciiTheme="majorEastAsia" w:hAnsiTheme="majorEastAsia" w:eastAsiaTheme="majorEastAsia"/>
          <w:b/>
          <w:bCs/>
          <w:sz w:val="44"/>
          <w:lang w:eastAsia="zh-CN"/>
        </w:rPr>
        <w:t>企业年金基金法人受托管理机构比选文件</w:t>
      </w:r>
    </w:p>
    <w:p>
      <w:pPr>
        <w:pStyle w:val="6"/>
        <w:rPr>
          <w:rFonts w:ascii="方正舒体"/>
          <w:sz w:val="46"/>
          <w:lang w:eastAsia="zh-CN"/>
        </w:rPr>
      </w:pPr>
    </w:p>
    <w:p>
      <w:pPr>
        <w:pStyle w:val="6"/>
        <w:rPr>
          <w:rFonts w:ascii="方正舒体"/>
          <w:sz w:val="46"/>
          <w:lang w:eastAsia="zh-CN"/>
        </w:rPr>
      </w:pPr>
    </w:p>
    <w:p>
      <w:pPr>
        <w:pStyle w:val="6"/>
        <w:rPr>
          <w:rFonts w:ascii="方正舒体"/>
          <w:sz w:val="46"/>
          <w:lang w:eastAsia="zh-CN"/>
        </w:rPr>
      </w:pPr>
    </w:p>
    <w:p>
      <w:pPr>
        <w:pStyle w:val="6"/>
        <w:rPr>
          <w:rFonts w:ascii="方正舒体"/>
          <w:sz w:val="46"/>
          <w:lang w:eastAsia="zh-CN"/>
        </w:rPr>
      </w:pPr>
    </w:p>
    <w:p>
      <w:pPr>
        <w:pStyle w:val="6"/>
        <w:rPr>
          <w:rFonts w:ascii="方正舒体"/>
          <w:sz w:val="46"/>
          <w:lang w:eastAsia="zh-CN"/>
        </w:rPr>
      </w:pPr>
    </w:p>
    <w:p>
      <w:pPr>
        <w:pStyle w:val="6"/>
        <w:rPr>
          <w:rFonts w:ascii="方正舒体"/>
          <w:sz w:val="46"/>
          <w:lang w:eastAsia="zh-CN"/>
        </w:rPr>
      </w:pPr>
    </w:p>
    <w:p>
      <w:pPr>
        <w:pStyle w:val="6"/>
        <w:rPr>
          <w:rFonts w:hint="eastAsia" w:ascii="方正仿宋_GBK" w:hAnsi="方正仿宋_GBK" w:eastAsia="方正仿宋_GBK" w:cs="方正仿宋_GBK"/>
          <w:sz w:val="32"/>
          <w:szCs w:val="32"/>
          <w:lang w:eastAsia="zh-CN"/>
        </w:rPr>
      </w:pPr>
    </w:p>
    <w:p>
      <w:pPr>
        <w:pStyle w:val="6"/>
        <w:spacing w:line="364" w:lineRule="auto"/>
        <w:ind w:right="43"/>
        <w:jc w:val="center"/>
        <w:rPr>
          <w:rFonts w:hint="eastAsia" w:ascii="方正仿宋_GBK" w:hAnsi="方正仿宋_GBK" w:eastAsia="方正仿宋_GBK" w:cs="方正仿宋_GBK"/>
          <w:sz w:val="32"/>
          <w:szCs w:val="32"/>
          <w:lang w:eastAsia="zh-CN"/>
        </w:rPr>
        <w:sectPr>
          <w:type w:val="continuous"/>
          <w:pgSz w:w="11910" w:h="16840"/>
          <w:pgMar w:top="2098" w:right="1474" w:bottom="1984" w:left="1587" w:header="720" w:footer="720" w:gutter="0"/>
          <w:cols w:space="720" w:num="1"/>
        </w:sectPr>
      </w:pPr>
      <w:r>
        <w:rPr>
          <w:rFonts w:hint="eastAsia" w:ascii="方正仿宋_GBK" w:hAnsi="方正仿宋_GBK" w:eastAsia="方正仿宋_GBK" w:cs="方正仿宋_GBK"/>
          <w:spacing w:val="-2"/>
          <w:sz w:val="32"/>
          <w:szCs w:val="32"/>
          <w:lang w:eastAsia="zh-CN"/>
        </w:rPr>
        <w:t>比选</w:t>
      </w:r>
      <w:r>
        <w:rPr>
          <w:rFonts w:hint="eastAsia" w:ascii="方正仿宋_GBK" w:hAnsi="方正仿宋_GBK" w:eastAsia="方正仿宋_GBK" w:cs="方正仿宋_GBK"/>
          <w:sz w:val="32"/>
          <w:szCs w:val="32"/>
          <w:lang w:eastAsia="zh-CN"/>
        </w:rPr>
        <w:t>时间：</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pacing w:val="-54"/>
          <w:sz w:val="32"/>
          <w:szCs w:val="32"/>
          <w:lang w:eastAsia="zh-CN"/>
        </w:rPr>
        <w:t xml:space="preserve">年 </w:t>
      </w:r>
      <w:r>
        <w:rPr>
          <w:rFonts w:hint="eastAsia" w:ascii="方正仿宋_GBK" w:hAnsi="方正仿宋_GBK" w:eastAsia="方正仿宋_GBK" w:cs="方正仿宋_GBK"/>
          <w:spacing w:val="-54"/>
          <w:sz w:val="32"/>
          <w:szCs w:val="32"/>
          <w:lang w:val="en-US" w:eastAsia="zh-CN"/>
        </w:rPr>
        <w:t>3月</w:t>
      </w:r>
    </w:p>
    <w:p>
      <w:pPr>
        <w:spacing w:beforeLines="50" w:afterLines="50" w:line="560" w:lineRule="exact"/>
        <w:ind w:firstLine="640"/>
        <w:jc w:val="left"/>
        <w:rPr>
          <w:rFonts w:ascii="方正仿宋_GBK" w:eastAsia="方正仿宋_GBK"/>
          <w:sz w:val="32"/>
          <w:szCs w:val="32"/>
        </w:rPr>
      </w:pPr>
      <w:r>
        <w:rPr>
          <w:rFonts w:hint="eastAsia" w:ascii="方正仿宋_GBK" w:eastAsia="方正仿宋_GBK"/>
          <w:sz w:val="32"/>
          <w:szCs w:val="32"/>
          <w:lang w:val="en-US"/>
        </w:rPr>
        <w:t>根据国家《企业年金基金管理办法》相关规定，本着“公平、公开、公正”的原则</w:t>
      </w:r>
      <w:r>
        <w:rPr>
          <w:rFonts w:hint="eastAsia" w:ascii="方正仿宋_GBK" w:eastAsia="方正仿宋_GBK"/>
          <w:sz w:val="32"/>
          <w:szCs w:val="32"/>
        </w:rPr>
        <w:t>重庆市小微企业融资担保有限公司</w:t>
      </w:r>
      <w:r>
        <w:rPr>
          <w:rFonts w:hint="eastAsia" w:ascii="方正仿宋_GBK" w:eastAsia="方正仿宋_GBK" w:cs="仿宋"/>
          <w:snapToGrid/>
          <w:kern w:val="0"/>
          <w:sz w:val="32"/>
          <w:szCs w:val="32"/>
          <w:lang w:val="en-US" w:eastAsia="zh-CN" w:bidi="ar-SA"/>
        </w:rPr>
        <w:t>对企业年金基金法人受托管理进行采购，</w:t>
      </w:r>
      <w:r>
        <w:rPr>
          <w:rFonts w:hint="eastAsia" w:ascii="方正仿宋_GBK" w:eastAsia="方正仿宋_GBK"/>
          <w:sz w:val="32"/>
          <w:szCs w:val="32"/>
        </w:rPr>
        <w:t>诚邀符合条件</w:t>
      </w:r>
      <w:r>
        <w:rPr>
          <w:rFonts w:hint="eastAsia" w:ascii="方正仿宋_GBK" w:eastAsia="方正仿宋_GBK"/>
          <w:sz w:val="32"/>
          <w:szCs w:val="32"/>
          <w:lang w:eastAsia="zh-CN"/>
        </w:rPr>
        <w:t>企业年金基金法人受托管理机构前来参与。</w:t>
      </w:r>
    </w:p>
    <w:p>
      <w:pPr>
        <w:spacing w:beforeLines="50" w:afterLines="50" w:line="560" w:lineRule="exact"/>
        <w:ind w:firstLine="64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一、采购项目</w:t>
      </w:r>
    </w:p>
    <w:tbl>
      <w:tblPr>
        <w:tblStyle w:val="8"/>
        <w:tblW w:w="95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0"/>
        <w:gridCol w:w="6031"/>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jc w:val="center"/>
        </w:trPr>
        <w:tc>
          <w:tcPr>
            <w:tcW w:w="1390" w:type="dxa"/>
            <w:vAlign w:val="center"/>
          </w:tcPr>
          <w:p>
            <w:pPr>
              <w:spacing w:line="560" w:lineRule="exact"/>
              <w:jc w:val="center"/>
              <w:rPr>
                <w:rFonts w:ascii="方正仿宋_GBK" w:eastAsia="方正仿宋_GBK"/>
                <w:sz w:val="32"/>
                <w:szCs w:val="32"/>
              </w:rPr>
            </w:pPr>
            <w:r>
              <w:rPr>
                <w:rFonts w:hint="eastAsia" w:ascii="方正仿宋_GBK" w:eastAsia="方正仿宋_GBK"/>
                <w:sz w:val="32"/>
                <w:szCs w:val="32"/>
              </w:rPr>
              <w:t>序号</w:t>
            </w:r>
          </w:p>
        </w:tc>
        <w:tc>
          <w:tcPr>
            <w:tcW w:w="6031" w:type="dxa"/>
            <w:vAlign w:val="center"/>
          </w:tcPr>
          <w:p>
            <w:pPr>
              <w:spacing w:line="560" w:lineRule="exact"/>
              <w:jc w:val="center"/>
              <w:rPr>
                <w:rFonts w:ascii="方正仿宋_GBK" w:eastAsia="方正仿宋_GBK"/>
                <w:sz w:val="32"/>
                <w:szCs w:val="32"/>
              </w:rPr>
            </w:pPr>
            <w:r>
              <w:rPr>
                <w:rFonts w:hint="eastAsia" w:ascii="方正仿宋_GBK" w:eastAsia="方正仿宋_GBK"/>
                <w:sz w:val="32"/>
                <w:szCs w:val="32"/>
              </w:rPr>
              <w:t>采购项目</w:t>
            </w:r>
          </w:p>
        </w:tc>
        <w:tc>
          <w:tcPr>
            <w:tcW w:w="2169" w:type="dxa"/>
            <w:vAlign w:val="center"/>
          </w:tcPr>
          <w:p>
            <w:pPr>
              <w:spacing w:line="560" w:lineRule="exact"/>
              <w:jc w:val="center"/>
              <w:rPr>
                <w:rFonts w:ascii="方正仿宋_GBK" w:eastAsia="方正仿宋_GBK"/>
                <w:sz w:val="32"/>
                <w:szCs w:val="32"/>
              </w:rPr>
            </w:pPr>
            <w:r>
              <w:rPr>
                <w:rFonts w:hint="eastAsia" w:ascii="方正仿宋_GBK" w:eastAsia="方正仿宋_GBK"/>
                <w:sz w:val="32"/>
                <w:szCs w:val="32"/>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6" w:hRule="atLeast"/>
          <w:jc w:val="center"/>
        </w:trPr>
        <w:tc>
          <w:tcPr>
            <w:tcW w:w="1390" w:type="dxa"/>
            <w:vAlign w:val="center"/>
          </w:tcPr>
          <w:p>
            <w:pPr>
              <w:spacing w:line="560" w:lineRule="exact"/>
              <w:jc w:val="center"/>
              <w:rPr>
                <w:rFonts w:ascii="方正仿宋_GBK" w:eastAsia="方正仿宋_GBK"/>
                <w:sz w:val="32"/>
                <w:szCs w:val="32"/>
              </w:rPr>
            </w:pPr>
            <w:r>
              <w:rPr>
                <w:rFonts w:hint="eastAsia" w:ascii="方正仿宋_GBK" w:eastAsia="方正仿宋_GBK"/>
                <w:sz w:val="32"/>
                <w:szCs w:val="32"/>
              </w:rPr>
              <w:t>1</w:t>
            </w:r>
          </w:p>
        </w:tc>
        <w:tc>
          <w:tcPr>
            <w:tcW w:w="6031" w:type="dxa"/>
            <w:vAlign w:val="center"/>
          </w:tcPr>
          <w:p>
            <w:pPr>
              <w:spacing w:line="560" w:lineRule="exact"/>
              <w:jc w:val="center"/>
              <w:rPr>
                <w:rFonts w:hint="eastAsia" w:ascii="方正仿宋_GBK" w:eastAsia="方正仿宋_GBK"/>
                <w:sz w:val="32"/>
                <w:szCs w:val="32"/>
                <w:lang w:eastAsia="zh-CN"/>
              </w:rPr>
            </w:pPr>
            <w:r>
              <w:rPr>
                <w:rFonts w:hint="eastAsia" w:ascii="方正仿宋_GBK" w:eastAsia="方正仿宋_GBK"/>
                <w:sz w:val="32"/>
                <w:szCs w:val="32"/>
                <w:lang w:eastAsia="zh-CN"/>
              </w:rPr>
              <w:t>企业年金基金法人受托管理机构</w:t>
            </w:r>
          </w:p>
        </w:tc>
        <w:tc>
          <w:tcPr>
            <w:tcW w:w="2169" w:type="dxa"/>
            <w:vAlign w:val="center"/>
          </w:tcPr>
          <w:p>
            <w:pPr>
              <w:spacing w:line="560" w:lineRule="exact"/>
              <w:jc w:val="center"/>
              <w:rPr>
                <w:rFonts w:hint="eastAsia" w:ascii="方正仿宋_GBK" w:eastAsia="方正仿宋_GBK"/>
                <w:sz w:val="32"/>
                <w:szCs w:val="32"/>
                <w:lang w:eastAsia="zh-CN"/>
              </w:rPr>
            </w:pPr>
            <w:r>
              <w:rPr>
                <w:rFonts w:hint="eastAsia" w:ascii="方正仿宋_GBK" w:eastAsia="方正仿宋_GBK"/>
                <w:sz w:val="32"/>
                <w:szCs w:val="32"/>
                <w:lang w:val="en-US" w:eastAsia="zh-CN"/>
              </w:rPr>
              <w:t>3年</w:t>
            </w:r>
          </w:p>
        </w:tc>
      </w:tr>
    </w:tbl>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20"/>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0" w:firstLineChars="200"/>
        <w:jc w:val="left"/>
        <w:textAlignment w:val="auto"/>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lang w:eastAsia="zh-CN"/>
        </w:rPr>
        <w:t>二、公司概况</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重庆市小微企业融资担保有限公司</w:t>
      </w:r>
      <w:r>
        <w:rPr>
          <w:rFonts w:hint="eastAsia" w:ascii="方正仿宋_GBK" w:hAnsi="方正仿宋_GBK" w:eastAsia="方正仿宋_GBK" w:cs="方正仿宋_GBK"/>
          <w:b w:val="0"/>
          <w:bCs w:val="0"/>
          <w:sz w:val="32"/>
          <w:szCs w:val="32"/>
          <w:lang w:eastAsia="zh-CN"/>
        </w:rPr>
        <w:t>成立于</w:t>
      </w:r>
      <w:r>
        <w:rPr>
          <w:rFonts w:hint="eastAsia" w:ascii="方正仿宋_GBK" w:hAnsi="方正仿宋_GBK" w:eastAsia="方正仿宋_GBK" w:cs="方正仿宋_GBK"/>
          <w:b w:val="0"/>
          <w:bCs w:val="0"/>
          <w:sz w:val="32"/>
          <w:szCs w:val="32"/>
          <w:lang w:val="en-US" w:eastAsia="zh-CN"/>
        </w:rPr>
        <w:t>2015年，</w:t>
      </w:r>
      <w:r>
        <w:rPr>
          <w:rFonts w:hint="eastAsia" w:ascii="方正仿宋_GBK" w:hAnsi="方正仿宋_GBK" w:eastAsia="方正仿宋_GBK" w:cs="方正仿宋_GBK"/>
          <w:b w:val="0"/>
          <w:bCs w:val="0"/>
          <w:sz w:val="32"/>
          <w:szCs w:val="32"/>
        </w:rPr>
        <w:t>为重</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0" w:firstLineChars="0"/>
        <w:jc w:val="left"/>
        <w:textAlignment w:val="auto"/>
        <w:rPr>
          <w:b w:val="0"/>
          <w:bCs w:val="0"/>
          <w:lang w:eastAsia="zh-CN"/>
        </w:rPr>
      </w:pPr>
      <w:r>
        <w:rPr>
          <w:rFonts w:hint="eastAsia" w:ascii="方正仿宋_GBK" w:hAnsi="方正仿宋_GBK" w:eastAsia="方正仿宋_GBK" w:cs="方正仿宋_GBK"/>
          <w:b w:val="0"/>
          <w:bCs w:val="0"/>
          <w:sz w:val="32"/>
          <w:szCs w:val="32"/>
        </w:rPr>
        <w:t>庆市财政局下属国有企业，</w:t>
      </w:r>
      <w:r>
        <w:rPr>
          <w:rFonts w:hint="eastAsia" w:ascii="方正仿宋_GBK" w:hAnsi="方正仿宋_GBK" w:eastAsia="方正仿宋_GBK" w:cs="方正仿宋_GBK"/>
          <w:b w:val="0"/>
          <w:bCs w:val="0"/>
          <w:color w:val="auto"/>
          <w:sz w:val="32"/>
          <w:szCs w:val="32"/>
          <w:highlight w:val="none"/>
        </w:rPr>
        <w:t>现在职工</w:t>
      </w:r>
      <w:r>
        <w:rPr>
          <w:rFonts w:hint="eastAsia" w:ascii="方正仿宋_GBK" w:hAnsi="方正仿宋_GBK" w:eastAsia="方正仿宋_GBK" w:cs="方正仿宋_GBK"/>
          <w:b w:val="0"/>
          <w:bCs w:val="0"/>
          <w:color w:val="auto"/>
          <w:sz w:val="32"/>
          <w:szCs w:val="32"/>
          <w:highlight w:val="none"/>
          <w:lang w:val="en-US" w:eastAsia="zh-CN"/>
        </w:rPr>
        <w:t>61</w:t>
      </w:r>
      <w:r>
        <w:rPr>
          <w:rFonts w:hint="eastAsia" w:ascii="方正仿宋_GBK" w:hAnsi="方正仿宋_GBK" w:eastAsia="方正仿宋_GBK" w:cs="方正仿宋_GBK"/>
          <w:b w:val="0"/>
          <w:bCs w:val="0"/>
          <w:color w:val="auto"/>
          <w:sz w:val="32"/>
          <w:szCs w:val="32"/>
          <w:highlight w:val="none"/>
        </w:rPr>
        <w:t>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截止至2024年3月1日）</w:t>
      </w:r>
      <w:r>
        <w:rPr>
          <w:rFonts w:hint="eastAsia" w:ascii="方正仿宋_GBK" w:hAnsi="方正仿宋_GBK" w:eastAsia="方正仿宋_GBK" w:cs="方正仿宋_GBK"/>
          <w:b w:val="0"/>
          <w:bCs w:val="0"/>
          <w:color w:val="auto"/>
          <w:sz w:val="32"/>
          <w:szCs w:val="32"/>
          <w:highlight w:val="none"/>
        </w:rPr>
        <w:t>。</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0" w:leftChars="0" w:right="0" w:rightChars="0" w:firstLine="640" w:firstLineChars="200"/>
        <w:jc w:val="left"/>
        <w:textAlignment w:val="auto"/>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lang w:eastAsia="zh-CN"/>
        </w:rPr>
        <w:t>比选须知</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left"/>
        <w:textAlignment w:val="auto"/>
        <w:rPr>
          <w:rFonts w:ascii="方正仿宋_GBK" w:eastAsia="方正仿宋_GBK"/>
          <w:b w:val="0"/>
          <w:bCs w:val="0"/>
          <w:sz w:val="32"/>
          <w:szCs w:val="32"/>
        </w:rPr>
      </w:pPr>
      <w:r>
        <w:rPr>
          <w:rFonts w:hint="eastAsia" w:ascii="方正仿宋_GBK" w:eastAsia="方正仿宋_GBK"/>
          <w:b w:val="0"/>
          <w:bCs w:val="0"/>
          <w:sz w:val="32"/>
          <w:szCs w:val="32"/>
        </w:rPr>
        <w:t>（一）基本资格条件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方正仿宋_GBK" w:eastAsia="方正仿宋_GBK"/>
          <w:sz w:val="32"/>
          <w:szCs w:val="32"/>
        </w:rPr>
      </w:pPr>
      <w:r>
        <w:rPr>
          <w:rFonts w:hint="eastAsia" w:ascii="方正仿宋_GBK" w:eastAsia="方正仿宋_GBK"/>
          <w:sz w:val="32"/>
          <w:szCs w:val="32"/>
        </w:rPr>
        <w:t xml:space="preserve"> 1</w:t>
      </w:r>
      <w:r>
        <w:rPr>
          <w:rFonts w:hint="eastAsia" w:ascii="方正仿宋_GBK" w:eastAsia="方正仿宋_GBK"/>
          <w:sz w:val="32"/>
          <w:szCs w:val="32"/>
          <w:lang w:val="en-US" w:eastAsia="zh-CN"/>
        </w:rPr>
        <w:t>.</w:t>
      </w:r>
      <w:r>
        <w:rPr>
          <w:rFonts w:hint="eastAsia" w:ascii="方正仿宋_GBK" w:eastAsia="方正仿宋_GBK"/>
          <w:sz w:val="32"/>
          <w:szCs w:val="32"/>
        </w:rPr>
        <w:t>具有独立承担民事责任的能力；</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方正仿宋_GBK" w:eastAsia="方正仿宋_GBK"/>
          <w:sz w:val="32"/>
          <w:szCs w:val="32"/>
        </w:rPr>
      </w:pPr>
      <w:r>
        <w:rPr>
          <w:rFonts w:hint="eastAsia" w:ascii="方正仿宋_GBK" w:eastAsia="方正仿宋_GBK"/>
          <w:sz w:val="32"/>
          <w:szCs w:val="32"/>
        </w:rPr>
        <w:t xml:space="preserve"> 2</w:t>
      </w:r>
      <w:r>
        <w:rPr>
          <w:rFonts w:hint="eastAsia" w:ascii="方正仿宋_GBK" w:eastAsia="方正仿宋_GBK"/>
          <w:sz w:val="32"/>
          <w:szCs w:val="32"/>
          <w:lang w:val="en-US" w:eastAsia="zh-CN"/>
        </w:rPr>
        <w:t>.</w:t>
      </w:r>
      <w:r>
        <w:rPr>
          <w:rFonts w:hint="eastAsia" w:ascii="方正仿宋_GBK" w:eastAsia="方正仿宋_GBK"/>
          <w:sz w:val="32"/>
          <w:szCs w:val="32"/>
        </w:rPr>
        <w:t>具有良好的商业信誉和健全的财务会计制度；</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方正仿宋_GBK" w:eastAsia="方正仿宋_GBK"/>
          <w:sz w:val="32"/>
          <w:szCs w:val="32"/>
        </w:rPr>
      </w:pPr>
      <w:r>
        <w:rPr>
          <w:rFonts w:hint="eastAsia" w:ascii="方正仿宋_GBK" w:eastAsia="方正仿宋_GBK"/>
          <w:sz w:val="32"/>
          <w:szCs w:val="32"/>
        </w:rPr>
        <w:t xml:space="preserve"> 3</w:t>
      </w:r>
      <w:r>
        <w:rPr>
          <w:rFonts w:hint="eastAsia" w:ascii="方正仿宋_GBK" w:eastAsia="方正仿宋_GBK"/>
          <w:sz w:val="32"/>
          <w:szCs w:val="32"/>
          <w:lang w:val="en-US" w:eastAsia="zh-CN"/>
        </w:rPr>
        <w:t>.</w:t>
      </w:r>
      <w:r>
        <w:rPr>
          <w:rFonts w:hint="eastAsia" w:ascii="方正仿宋_GBK" w:eastAsia="方正仿宋_GBK"/>
          <w:sz w:val="32"/>
          <w:szCs w:val="32"/>
        </w:rPr>
        <w:t>具有履行合同所必需的设备和专业技术能力；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方正仿宋_GBK" w:eastAsia="方正仿宋_GBK"/>
          <w:sz w:val="32"/>
          <w:szCs w:val="32"/>
        </w:rPr>
      </w:pPr>
      <w:r>
        <w:rPr>
          <w:rFonts w:hint="eastAsia" w:ascii="方正仿宋_GBK" w:eastAsia="方正仿宋_GBK"/>
          <w:sz w:val="32"/>
          <w:szCs w:val="32"/>
        </w:rPr>
        <w:t xml:space="preserve"> 4</w:t>
      </w:r>
      <w:r>
        <w:rPr>
          <w:rFonts w:hint="eastAsia" w:ascii="方正仿宋_GBK" w:eastAsia="方正仿宋_GBK"/>
          <w:sz w:val="32"/>
          <w:szCs w:val="32"/>
          <w:lang w:val="en-US" w:eastAsia="zh-CN"/>
        </w:rPr>
        <w:t>.</w:t>
      </w:r>
      <w:r>
        <w:rPr>
          <w:rFonts w:hint="eastAsia" w:ascii="方正仿宋_GBK" w:eastAsia="方正仿宋_GBK"/>
          <w:sz w:val="32"/>
          <w:szCs w:val="32"/>
        </w:rPr>
        <w:t>有依法缴纳税收和社会保障资金的良好记录；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方正仿宋_GBK" w:eastAsia="方正仿宋_GBK"/>
          <w:sz w:val="32"/>
          <w:szCs w:val="32"/>
        </w:rPr>
      </w:pPr>
      <w:r>
        <w:rPr>
          <w:rFonts w:hint="eastAsia" w:ascii="方正仿宋_GBK" w:eastAsia="方正仿宋_GBK"/>
          <w:sz w:val="32"/>
          <w:szCs w:val="32"/>
        </w:rPr>
        <w:t xml:space="preserve"> 5</w:t>
      </w:r>
      <w:r>
        <w:rPr>
          <w:rFonts w:hint="eastAsia" w:ascii="方正仿宋_GBK" w:eastAsia="方正仿宋_GBK"/>
          <w:sz w:val="32"/>
          <w:szCs w:val="32"/>
          <w:lang w:val="en-US" w:eastAsia="zh-CN"/>
        </w:rPr>
        <w:t>.</w:t>
      </w:r>
      <w:r>
        <w:rPr>
          <w:rFonts w:hint="eastAsia" w:ascii="方正仿宋_GBK" w:eastAsia="方正仿宋_GBK"/>
          <w:sz w:val="32"/>
          <w:szCs w:val="32"/>
        </w:rPr>
        <w:t>参加政府采购活动前三年内，在经营活动中没有重大违法记录；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方正仿宋_GBK" w:eastAsia="方正仿宋_GBK"/>
          <w:sz w:val="32"/>
          <w:szCs w:val="32"/>
        </w:rPr>
      </w:pPr>
      <w:r>
        <w:rPr>
          <w:rFonts w:hint="eastAsia" w:ascii="方正仿宋_GBK" w:eastAsia="方正仿宋_GBK"/>
          <w:sz w:val="32"/>
          <w:szCs w:val="32"/>
        </w:rPr>
        <w:t xml:space="preserve"> 6</w:t>
      </w:r>
      <w:r>
        <w:rPr>
          <w:rFonts w:hint="eastAsia" w:ascii="方正仿宋_GBK" w:eastAsia="方正仿宋_GBK"/>
          <w:sz w:val="32"/>
          <w:szCs w:val="32"/>
          <w:lang w:val="en-US" w:eastAsia="zh-CN"/>
        </w:rPr>
        <w:t>.</w:t>
      </w:r>
      <w:r>
        <w:rPr>
          <w:rFonts w:hint="eastAsia" w:ascii="方正仿宋_GBK" w:eastAsia="方正仿宋_GBK"/>
          <w:sz w:val="32"/>
          <w:szCs w:val="32"/>
        </w:rPr>
        <w:t>法律、行政法规规定的其他条件。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方正仿宋_GBK" w:eastAsia="方正仿宋_GBK"/>
          <w:sz w:val="32"/>
          <w:szCs w:val="32"/>
        </w:rPr>
      </w:pPr>
      <w:r>
        <w:rPr>
          <w:rFonts w:hint="eastAsia" w:ascii="方正仿宋_GBK" w:eastAsia="方正仿宋_GBK"/>
          <w:sz w:val="32"/>
          <w:szCs w:val="32"/>
        </w:rPr>
        <w:t xml:space="preserve"> （二）特定资格条件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lang w:val="en-US" w:eastAsia="zh-CN"/>
        </w:rPr>
        <w:t>1.具有人社部颁发的企业年金资质证书。</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lang w:val="en-US" w:eastAsia="zh-CN"/>
        </w:rPr>
        <w:t>2.在全国年金受托管理规模较大，市场排名靠前</w:t>
      </w:r>
      <w:r>
        <w:rPr>
          <w:rFonts w:hint="eastAsia" w:ascii="方正仿宋_GBK" w:eastAsia="方正仿宋_GBK"/>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lang w:val="en-US" w:eastAsia="zh-CN"/>
        </w:rPr>
        <w:t>3.企业年金集合计划产品数量丰富</w:t>
      </w:r>
      <w:r>
        <w:rPr>
          <w:rFonts w:hint="eastAsia" w:ascii="方正仿宋_GBK" w:eastAsia="方正仿宋_GBK"/>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lang w:val="en-US" w:eastAsia="zh-CN"/>
        </w:rPr>
        <w:t>4.近五年投资收资收益率较高</w:t>
      </w:r>
      <w:r>
        <w:rPr>
          <w:rFonts w:hint="eastAsia" w:ascii="方正仿宋_GBK" w:eastAsia="方正仿宋_GBK"/>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lang w:val="en-US" w:eastAsia="zh-CN"/>
        </w:rPr>
        <w:t>5.管理经验及配套管理系统成熟完善</w:t>
      </w: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四、比选有关说明</w:t>
      </w:r>
    </w:p>
    <w:p>
      <w:pPr>
        <w:spacing w:line="56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一）凡有意参加</w:t>
      </w:r>
      <w:r>
        <w:rPr>
          <w:rFonts w:hint="eastAsia" w:ascii="方正仿宋_GBK" w:hAnsi="方正仿宋_GBK" w:eastAsia="方正仿宋_GBK" w:cs="方正仿宋_GBK"/>
          <w:sz w:val="32"/>
          <w:szCs w:val="32"/>
          <w:lang w:eastAsia="zh-CN"/>
        </w:rPr>
        <w:t>竞争性比选服务申请人</w:t>
      </w:r>
      <w:r>
        <w:rPr>
          <w:rFonts w:hint="eastAsia" w:ascii="方正仿宋_GBK" w:hAnsi="方正仿宋_GBK" w:eastAsia="方正仿宋_GBK" w:cs="方正仿宋_GBK"/>
          <w:sz w:val="32"/>
          <w:szCs w:val="32"/>
        </w:rPr>
        <w:t>，收到</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文件后在规定时间内参与比选</w:t>
      </w:r>
      <w:r>
        <w:rPr>
          <w:rFonts w:hint="eastAsia" w:ascii="方正仿宋_GBK" w:hAnsi="方正仿宋_GBK" w:eastAsia="方正仿宋_GBK" w:cs="方正仿宋_GBK"/>
          <w:sz w:val="32"/>
          <w:szCs w:val="32"/>
          <w:lang w:eastAsia="zh-CN"/>
        </w:rPr>
        <w:t>。</w:t>
      </w:r>
    </w:p>
    <w:p>
      <w:pPr>
        <w:spacing w:line="56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文件递交截止时间</w:t>
      </w:r>
      <w:r>
        <w:rPr>
          <w:rFonts w:hint="eastAsia"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lang w:val="en-US" w:eastAsia="zh-CN"/>
        </w:rPr>
        <w:t>24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12：00。</w:t>
      </w:r>
    </w:p>
    <w:p>
      <w:pPr>
        <w:spacing w:line="56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地点：重庆市小微企业融资担保有限公司</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lang w:eastAsia="zh-CN"/>
        </w:rPr>
        <w:t>会议室。</w:t>
      </w:r>
    </w:p>
    <w:p>
      <w:pPr>
        <w:spacing w:line="560" w:lineRule="exact"/>
        <w:ind w:firstLine="0" w:firstLineChars="0"/>
        <w:rPr>
          <w:spacing w:val="-3"/>
          <w:sz w:val="32"/>
          <w:lang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时间：20</w:t>
      </w:r>
      <w:r>
        <w:rPr>
          <w:rFonts w:hint="eastAsia" w:ascii="方正仿宋_GBK" w:hAnsi="方正仿宋_GBK" w:eastAsia="方正仿宋_GBK" w:cs="方正仿宋_GBK"/>
          <w:color w:val="auto"/>
          <w:sz w:val="32"/>
          <w:szCs w:val="32"/>
          <w:lang w:val="en-US" w:eastAsia="zh-CN"/>
        </w:rPr>
        <w:t>24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14:30。</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lang w:eastAsia="zh-CN"/>
        </w:rPr>
        <w:t>五、比选文件</w:t>
      </w:r>
    </w:p>
    <w:p>
      <w:pPr>
        <w:pStyle w:val="6"/>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（一）承诺函（附件 1）</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259"/>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6"/>
          <w:w w:val="95"/>
          <w:sz w:val="32"/>
          <w:szCs w:val="32"/>
          <w:lang w:val="en-US" w:eastAsia="zh-CN"/>
        </w:rPr>
        <w:t xml:space="preserve">   </w:t>
      </w:r>
      <w:r>
        <w:rPr>
          <w:rFonts w:hint="eastAsia" w:ascii="方正仿宋_GBK" w:hAnsi="方正仿宋_GBK" w:eastAsia="方正仿宋_GBK" w:cs="方正仿宋_GBK"/>
          <w:spacing w:val="6"/>
          <w:w w:val="95"/>
          <w:sz w:val="32"/>
          <w:szCs w:val="32"/>
          <w:lang w:eastAsia="zh-CN"/>
        </w:rPr>
        <w:t xml:space="preserve">（二）本次比选主要从综合实力、受托服务经验、受托管 </w:t>
      </w:r>
      <w:r>
        <w:rPr>
          <w:rFonts w:hint="eastAsia" w:ascii="方正仿宋_GBK" w:hAnsi="方正仿宋_GBK" w:eastAsia="方正仿宋_GBK" w:cs="方正仿宋_GBK"/>
          <w:sz w:val="32"/>
          <w:szCs w:val="32"/>
          <w:lang w:eastAsia="zh-CN"/>
        </w:rPr>
        <w:t>理专业能力等方面对参选人进行综合评选，比选内容详</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见附</w:t>
      </w:r>
      <w:r>
        <w:rPr>
          <w:rFonts w:hint="eastAsia" w:ascii="方正仿宋_GBK" w:hAnsi="方正仿宋_GBK" w:eastAsia="方正仿宋_GBK" w:cs="方正仿宋_GBK"/>
          <w:spacing w:val="6"/>
          <w:w w:val="95"/>
          <w:sz w:val="32"/>
          <w:szCs w:val="32"/>
          <w:lang w:eastAsia="zh-CN"/>
        </w:rPr>
        <w:t>2企业年金受托机构比选内容）</w:t>
      </w:r>
      <w:r>
        <w:rPr>
          <w:rFonts w:hint="eastAsia" w:ascii="方正仿宋_GBK" w:hAnsi="方正仿宋_GBK" w:eastAsia="方正仿宋_GBK" w:cs="方正仿宋_GBK"/>
          <w:spacing w:val="4"/>
          <w:w w:val="95"/>
          <w:sz w:val="32"/>
          <w:szCs w:val="32"/>
          <w:lang w:eastAsia="zh-CN"/>
        </w:rPr>
        <w:t>，参选人应充分响应比选内容，并尽可能提供相应的证明</w:t>
      </w:r>
      <w:r>
        <w:rPr>
          <w:rFonts w:hint="eastAsia" w:ascii="方正仿宋_GBK" w:hAnsi="方正仿宋_GBK" w:eastAsia="方正仿宋_GBK" w:cs="方正仿宋_GBK"/>
          <w:spacing w:val="4"/>
          <w:sz w:val="32"/>
          <w:szCs w:val="32"/>
          <w:lang w:eastAsia="zh-CN"/>
        </w:rPr>
        <w:t>资料，突出自身特点及优势。</w:t>
      </w:r>
    </w:p>
    <w:p>
      <w:pPr>
        <w:pStyle w:val="6"/>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（三）受托管理费用报价书（附件</w:t>
      </w:r>
      <w:r>
        <w:rPr>
          <w:rFonts w:hint="eastAsia" w:ascii="方正仿宋_GBK" w:hAnsi="方正仿宋_GBK" w:eastAsia="方正仿宋_GBK" w:cs="方正仿宋_GBK"/>
          <w:sz w:val="32"/>
          <w:szCs w:val="32"/>
          <w:lang w:val="en-US" w:eastAsia="zh-CN"/>
        </w:rPr>
        <w:t>3管理费用报价书</w:t>
      </w:r>
      <w:r>
        <w:rPr>
          <w:rFonts w:hint="eastAsia" w:ascii="方正仿宋_GBK" w:hAnsi="方正仿宋_GBK" w:eastAsia="方正仿宋_GBK" w:cs="方正仿宋_GBK"/>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（四）参选人资质证明材料</w:t>
      </w:r>
    </w:p>
    <w:p>
      <w:pPr>
        <w:keepNext w:val="0"/>
        <w:keepLines w:val="0"/>
        <w:pageBreakBefore w:val="0"/>
        <w:widowControl w:val="0"/>
        <w:tabs>
          <w:tab w:val="left" w:pos="1561"/>
        </w:tabs>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1.</w:t>
      </w:r>
      <w:r>
        <w:rPr>
          <w:rFonts w:hint="eastAsia" w:ascii="方正仿宋_GBK" w:hAnsi="方正仿宋_GBK" w:eastAsia="方正仿宋_GBK" w:cs="方正仿宋_GBK"/>
          <w:sz w:val="32"/>
          <w:szCs w:val="32"/>
          <w:lang w:eastAsia="zh-CN"/>
        </w:rPr>
        <w:t>《营业执照》副本复印件</w:t>
      </w:r>
    </w:p>
    <w:p>
      <w:pPr>
        <w:keepNext w:val="0"/>
        <w:keepLines w:val="0"/>
        <w:pageBreakBefore w:val="0"/>
        <w:widowControl w:val="0"/>
        <w:tabs>
          <w:tab w:val="left" w:pos="1561"/>
        </w:tabs>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
          <w:sz w:val="32"/>
          <w:szCs w:val="32"/>
          <w:lang w:val="en-US" w:eastAsia="zh-CN"/>
        </w:rPr>
        <w:t xml:space="preserve">   2.</w:t>
      </w:r>
      <w:r>
        <w:rPr>
          <w:rFonts w:hint="eastAsia" w:ascii="方正仿宋_GBK" w:hAnsi="方正仿宋_GBK" w:eastAsia="方正仿宋_GBK" w:cs="方正仿宋_GBK"/>
          <w:spacing w:val="-1"/>
          <w:sz w:val="32"/>
          <w:szCs w:val="32"/>
          <w:lang w:eastAsia="zh-CN"/>
        </w:rPr>
        <w:t>企业年金基金管理资格证书复印件</w:t>
      </w:r>
    </w:p>
    <w:p>
      <w:pPr>
        <w:pStyle w:val="11"/>
        <w:keepNext w:val="0"/>
        <w:keepLines w:val="0"/>
        <w:pageBreakBefore w:val="0"/>
        <w:widowControl w:val="0"/>
        <w:tabs>
          <w:tab w:val="left" w:pos="1561"/>
        </w:tabs>
        <w:kinsoku/>
        <w:wordWrap/>
        <w:overflowPunct/>
        <w:topLinePunct w:val="0"/>
        <w:autoSpaceDE w:val="0"/>
        <w:autoSpaceDN w:val="0"/>
        <w:bidi w:val="0"/>
        <w:adjustRightInd/>
        <w:snapToGrid/>
        <w:spacing w:before="0" w:line="560" w:lineRule="exact"/>
        <w:ind w:right="2324"/>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（五）参选人认为需要增加的附件。</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259"/>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6"/>
          <w:w w:val="95"/>
          <w:sz w:val="32"/>
          <w:szCs w:val="32"/>
          <w:lang w:val="en-US" w:eastAsia="zh-CN"/>
        </w:rPr>
        <w:t xml:space="preserve">   </w:t>
      </w:r>
      <w:r>
        <w:rPr>
          <w:rFonts w:hint="eastAsia" w:ascii="方正仿宋_GBK" w:hAnsi="方正仿宋_GBK" w:eastAsia="方正仿宋_GBK" w:cs="方正仿宋_GBK"/>
          <w:spacing w:val="6"/>
          <w:w w:val="95"/>
          <w:sz w:val="32"/>
          <w:szCs w:val="32"/>
          <w:lang w:eastAsia="zh-CN"/>
        </w:rPr>
        <w:t xml:space="preserve">（六）比选文件需统一装订后密封包装，参选人对提供的 </w:t>
      </w:r>
      <w:r>
        <w:rPr>
          <w:rFonts w:hint="eastAsia" w:ascii="方正仿宋_GBK" w:hAnsi="方正仿宋_GBK" w:eastAsia="方正仿宋_GBK" w:cs="方正仿宋_GBK"/>
          <w:spacing w:val="6"/>
          <w:sz w:val="32"/>
          <w:szCs w:val="32"/>
          <w:lang w:eastAsia="zh-CN"/>
        </w:rPr>
        <w:t>文件和资料需加盖公章和骑缝章，封皮上写明单位名称。</w:t>
      </w:r>
    </w:p>
    <w:p>
      <w:pPr>
        <w:spacing w:line="56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六、签订合同</w:t>
      </w:r>
    </w:p>
    <w:p>
      <w:pPr>
        <w:spacing w:line="560" w:lineRule="exact"/>
        <w:ind w:firstLine="640" w:firstLineChars="200"/>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snapToGrid w:val="0"/>
          <w:kern w:val="0"/>
          <w:sz w:val="32"/>
          <w:szCs w:val="32"/>
        </w:rPr>
        <w:t>比选人和中选人应当自中选通知书发出之日起10天内，根据比选文件和中选人的比选文件订立书面合同。</w:t>
      </w:r>
    </w:p>
    <w:p>
      <w:pPr>
        <w:spacing w:before="0" w:after="0" w:line="560" w:lineRule="exact"/>
        <w:rPr>
          <w:rFonts w:hint="eastAsia" w:ascii="方正黑体_GBK" w:hAnsi="方正黑体_GBK" w:eastAsia="方正黑体_GBK" w:cs="方正黑体_GBK"/>
          <w:b w:val="0"/>
          <w:bCs/>
          <w:sz w:val="32"/>
          <w:szCs w:val="32"/>
        </w:rPr>
      </w:pPr>
      <w:r>
        <w:rPr>
          <w:rFonts w:hint="eastAsia" w:ascii="方正仿宋_GBK" w:hAnsi="方正仿宋_GBK" w:eastAsia="方正仿宋_GBK" w:cs="方正仿宋_GBK"/>
          <w:sz w:val="32"/>
          <w:szCs w:val="32"/>
          <w:lang w:val="en-US" w:eastAsia="zh-CN"/>
        </w:rPr>
        <w:t xml:space="preserve">    七</w:t>
      </w:r>
      <w:r>
        <w:rPr>
          <w:rFonts w:hint="eastAsia" w:ascii="方正黑体_GBK" w:hAnsi="方正黑体_GBK" w:eastAsia="方正黑体_GBK" w:cs="方正黑体_GBK"/>
          <w:b w:val="0"/>
          <w:bCs/>
          <w:sz w:val="32"/>
          <w:szCs w:val="32"/>
        </w:rPr>
        <w:t>、联系方式</w:t>
      </w:r>
    </w:p>
    <w:p>
      <w:pPr>
        <w:snapToGrid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采购人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重庆市小微企业融资担保有限公司</w:t>
      </w:r>
    </w:p>
    <w:p>
      <w:pPr>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尹老师</w:t>
      </w:r>
      <w:r>
        <w:rPr>
          <w:rFonts w:hint="eastAsia" w:ascii="方正仿宋_GBK" w:hAnsi="方正仿宋_GBK" w:eastAsia="方正仿宋_GBK" w:cs="方正仿宋_GBK"/>
          <w:sz w:val="32"/>
          <w:szCs w:val="32"/>
        </w:rPr>
        <w:tab/>
      </w:r>
    </w:p>
    <w:p>
      <w:pPr>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  话：</w:t>
      </w:r>
      <w:r>
        <w:rPr>
          <w:rFonts w:hint="eastAsia" w:ascii="方正仿宋_GBK" w:hAnsi="方正仿宋_GBK" w:eastAsia="方正仿宋_GBK" w:cs="方正仿宋_GBK"/>
          <w:sz w:val="32"/>
          <w:szCs w:val="32"/>
          <w:lang w:val="en-US" w:eastAsia="zh-CN"/>
        </w:rPr>
        <w:t>023-86312313   13983098743</w:t>
      </w:r>
      <w:r>
        <w:rPr>
          <w:rFonts w:hint="eastAsia" w:ascii="方正仿宋_GBK" w:hAnsi="方正仿宋_GBK" w:eastAsia="方正仿宋_GBK" w:cs="方正仿宋_GBK"/>
          <w:sz w:val="32"/>
          <w:szCs w:val="32"/>
        </w:rPr>
        <w:tab/>
      </w:r>
    </w:p>
    <w:p>
      <w:pPr>
        <w:snapToGrid w:val="0"/>
        <w:spacing w:line="560" w:lineRule="exact"/>
        <w:ind w:firstLine="640"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地  址：</w:t>
      </w:r>
      <w:r>
        <w:rPr>
          <w:rFonts w:hint="eastAsia" w:ascii="方正仿宋_GBK" w:hAnsi="方正仿宋_GBK" w:eastAsia="方正仿宋_GBK" w:cs="方正仿宋_GBK"/>
          <w:sz w:val="32"/>
          <w:szCs w:val="32"/>
          <w:lang w:eastAsia="zh-CN"/>
        </w:rPr>
        <w:t>重庆市渝北区洪湖西路</w:t>
      </w:r>
      <w:r>
        <w:rPr>
          <w:rFonts w:hint="eastAsia" w:ascii="方正仿宋_GBK" w:hAnsi="方正仿宋_GBK" w:eastAsia="方正仿宋_GBK" w:cs="方正仿宋_GBK"/>
          <w:sz w:val="32"/>
          <w:szCs w:val="32"/>
          <w:lang w:val="en-US" w:eastAsia="zh-CN"/>
        </w:rPr>
        <w:t>18号12幢</w:t>
      </w:r>
    </w:p>
    <w:p>
      <w:pPr>
        <w:pStyle w:val="6"/>
        <w:spacing w:before="30"/>
        <w:ind w:left="120"/>
        <w:rPr>
          <w:lang w:eastAsia="zh-CN"/>
        </w:rPr>
      </w:pPr>
    </w:p>
    <w:p>
      <w:pPr>
        <w:pStyle w:val="6"/>
        <w:spacing w:before="30"/>
        <w:ind w:left="120"/>
        <w:rPr>
          <w:lang w:eastAsia="zh-CN"/>
        </w:rPr>
      </w:pPr>
    </w:p>
    <w:p>
      <w:pPr>
        <w:pStyle w:val="6"/>
        <w:spacing w:before="30"/>
        <w:ind w:left="120"/>
        <w:rPr>
          <w:lang w:eastAsia="zh-CN"/>
        </w:rPr>
      </w:pPr>
    </w:p>
    <w:p>
      <w:pPr>
        <w:pStyle w:val="6"/>
        <w:spacing w:before="30"/>
        <w:ind w:left="120"/>
        <w:rPr>
          <w:lang w:eastAsia="zh-CN"/>
        </w:rPr>
      </w:pPr>
    </w:p>
    <w:p>
      <w:pPr>
        <w:pStyle w:val="6"/>
        <w:spacing w:before="30"/>
        <w:ind w:left="120"/>
        <w:rPr>
          <w:lang w:eastAsia="zh-CN"/>
        </w:rPr>
      </w:pPr>
    </w:p>
    <w:p>
      <w:pPr>
        <w:pStyle w:val="6"/>
        <w:spacing w:before="30"/>
        <w:ind w:left="120"/>
        <w:rPr>
          <w:lang w:eastAsia="zh-CN"/>
        </w:rPr>
      </w:pPr>
    </w:p>
    <w:p>
      <w:pPr>
        <w:pStyle w:val="6"/>
        <w:spacing w:before="30"/>
        <w:ind w:left="120"/>
        <w:rPr>
          <w:lang w:eastAsia="zh-CN"/>
        </w:rPr>
      </w:pPr>
    </w:p>
    <w:p>
      <w:pPr>
        <w:pStyle w:val="6"/>
        <w:spacing w:before="30"/>
        <w:ind w:left="120"/>
        <w:rPr>
          <w:lang w:eastAsia="zh-CN"/>
        </w:rPr>
      </w:pPr>
    </w:p>
    <w:p>
      <w:pPr>
        <w:pStyle w:val="6"/>
        <w:spacing w:before="30"/>
        <w:ind w:left="120"/>
        <w:rPr>
          <w:lang w:eastAsia="zh-CN"/>
        </w:rPr>
      </w:pPr>
    </w:p>
    <w:p>
      <w:pPr>
        <w:pStyle w:val="6"/>
        <w:spacing w:before="30"/>
        <w:ind w:left="120"/>
        <w:rPr>
          <w:lang w:eastAsia="zh-CN"/>
        </w:rPr>
      </w:pPr>
    </w:p>
    <w:p>
      <w:pPr>
        <w:pStyle w:val="6"/>
        <w:spacing w:before="30"/>
        <w:ind w:left="120"/>
        <w:rPr>
          <w:lang w:eastAsia="zh-CN"/>
        </w:rPr>
      </w:pPr>
    </w:p>
    <w:p>
      <w:pPr>
        <w:pStyle w:val="6"/>
        <w:spacing w:before="30"/>
        <w:ind w:left="120"/>
        <w:rPr>
          <w:lang w:eastAsia="zh-CN"/>
        </w:rPr>
      </w:pPr>
    </w:p>
    <w:p>
      <w:pPr>
        <w:pStyle w:val="6"/>
        <w:spacing w:before="30"/>
        <w:rPr>
          <w:lang w:eastAsia="zh-CN"/>
        </w:rPr>
      </w:pPr>
    </w:p>
    <w:p>
      <w:pPr>
        <w:pStyle w:val="6"/>
        <w:spacing w:before="30"/>
        <w:rPr>
          <w:lang w:eastAsia="zh-CN"/>
        </w:rPr>
      </w:pPr>
      <w:r>
        <w:rPr>
          <w:lang w:eastAsia="zh-CN"/>
        </w:rPr>
        <w:t>附件1：</w:t>
      </w:r>
    </w:p>
    <w:p>
      <w:pPr>
        <w:pStyle w:val="6"/>
        <w:spacing w:before="11"/>
        <w:rPr>
          <w:sz w:val="29"/>
          <w:lang w:eastAsia="zh-CN"/>
        </w:rPr>
      </w:pPr>
    </w:p>
    <w:p>
      <w:pPr>
        <w:pStyle w:val="3"/>
        <w:spacing w:before="38"/>
        <w:ind w:left="0"/>
        <w:rPr>
          <w:lang w:eastAsia="zh-CN"/>
        </w:rPr>
      </w:pPr>
      <w:r>
        <w:rPr>
          <w:lang w:eastAsia="zh-CN"/>
        </w:rPr>
        <w:t>承诺函</w:t>
      </w:r>
    </w:p>
    <w:p>
      <w:pPr>
        <w:pStyle w:val="6"/>
        <w:spacing w:before="8"/>
        <w:rPr>
          <w:b/>
          <w:sz w:val="34"/>
          <w:lang w:eastAsia="zh-CN"/>
        </w:rPr>
      </w:pPr>
    </w:p>
    <w:p>
      <w:pPr>
        <w:pStyle w:val="6"/>
        <w:ind w:left="120"/>
        <w:rPr>
          <w:lang w:eastAsia="zh-CN"/>
        </w:rPr>
      </w:pPr>
      <w:r>
        <w:rPr>
          <w:rFonts w:hint="eastAsia"/>
          <w:lang w:eastAsia="zh-CN"/>
        </w:rPr>
        <w:t>重庆市小微企业融资担保有限公司</w:t>
      </w:r>
      <w:r>
        <w:rPr>
          <w:lang w:eastAsia="zh-CN"/>
        </w:rPr>
        <w:t>：</w:t>
      </w:r>
    </w:p>
    <w:p>
      <w:pPr>
        <w:pStyle w:val="6"/>
        <w:spacing w:before="150" w:line="328" w:lineRule="auto"/>
        <w:ind w:right="43" w:firstLine="640"/>
        <w:jc w:val="both"/>
        <w:rPr>
          <w:lang w:eastAsia="zh-CN"/>
        </w:rPr>
      </w:pPr>
      <w:r>
        <w:rPr>
          <w:lang w:eastAsia="zh-CN"/>
        </w:rPr>
        <w:t>1</w:t>
      </w:r>
      <w:r>
        <w:rPr>
          <w:spacing w:val="-16"/>
          <w:lang w:eastAsia="zh-CN"/>
        </w:rPr>
        <w:t>、我公司在认真研读比选文件后，决定参加</w:t>
      </w:r>
      <w:r>
        <w:rPr>
          <w:rFonts w:hint="eastAsia"/>
          <w:spacing w:val="-16"/>
          <w:lang w:eastAsia="zh-CN"/>
        </w:rPr>
        <w:t>重庆市小微企业融资担保有限公司</w:t>
      </w:r>
      <w:r>
        <w:rPr>
          <w:spacing w:val="-29"/>
          <w:lang w:eastAsia="zh-CN"/>
        </w:rPr>
        <w:t>企业年金基金法人受托管理机构的比选。</w:t>
      </w:r>
    </w:p>
    <w:p>
      <w:pPr>
        <w:pStyle w:val="6"/>
        <w:spacing w:line="328" w:lineRule="auto"/>
        <w:ind w:right="43" w:firstLine="640"/>
        <w:jc w:val="both"/>
        <w:rPr>
          <w:lang w:eastAsia="zh-CN"/>
        </w:rPr>
      </w:pPr>
      <w:r>
        <w:rPr>
          <w:lang w:eastAsia="zh-CN"/>
        </w:rPr>
        <w:t>2、在比选过程中，对了解的与贵公司企业年金相关</w:t>
      </w:r>
      <w:r>
        <w:rPr>
          <w:spacing w:val="-11"/>
          <w:lang w:eastAsia="zh-CN"/>
        </w:rPr>
        <w:t>的全部信息资料，不论是何种载体或以何种方式传递的信</w:t>
      </w:r>
      <w:r>
        <w:rPr>
          <w:spacing w:val="-12"/>
          <w:lang w:eastAsia="zh-CN"/>
        </w:rPr>
        <w:t>息，仅限于本次比选所用，我公司承诺不会将此类信息用</w:t>
      </w:r>
      <w:r>
        <w:rPr>
          <w:lang w:eastAsia="zh-CN"/>
        </w:rPr>
        <w:t>于任何与本次比选无关的用途。</w:t>
      </w:r>
    </w:p>
    <w:p>
      <w:pPr>
        <w:pStyle w:val="6"/>
        <w:spacing w:line="328" w:lineRule="auto"/>
        <w:ind w:right="43" w:firstLine="640"/>
        <w:jc w:val="both"/>
        <w:rPr>
          <w:lang w:eastAsia="zh-CN"/>
        </w:rPr>
      </w:pPr>
      <w:r>
        <w:rPr>
          <w:lang w:eastAsia="zh-CN"/>
        </w:rPr>
        <w:t>3、我公司郑重承诺：向贵公司及评审委员会提供的</w:t>
      </w:r>
      <w:r>
        <w:rPr>
          <w:spacing w:val="-10"/>
          <w:lang w:eastAsia="zh-CN"/>
        </w:rPr>
        <w:t>所有材料内容真实、准确，没有任何虚假、误导性陈述和</w:t>
      </w:r>
      <w:r>
        <w:rPr>
          <w:spacing w:val="-13"/>
          <w:lang w:eastAsia="zh-CN"/>
        </w:rPr>
        <w:t>记载，没有故意隐瞒与选择企业年金基金法人受托管理机</w:t>
      </w:r>
      <w:r>
        <w:rPr>
          <w:spacing w:val="-15"/>
          <w:lang w:eastAsia="zh-CN"/>
        </w:rPr>
        <w:t>构有关的重要事实。如承诺不实，我公司自动放弃比选资</w:t>
      </w:r>
      <w:r>
        <w:rPr>
          <w:spacing w:val="-12"/>
          <w:lang w:eastAsia="zh-CN"/>
        </w:rPr>
        <w:t>格，并赔偿由此给贵方或贵方企业年金基金造成的任何损失或费用。</w:t>
      </w:r>
    </w:p>
    <w:p>
      <w:pPr>
        <w:pStyle w:val="6"/>
        <w:spacing w:line="328" w:lineRule="auto"/>
        <w:ind w:right="43" w:firstLine="640"/>
        <w:rPr>
          <w:lang w:eastAsia="zh-CN"/>
        </w:rPr>
      </w:pPr>
      <w:r>
        <w:rPr>
          <w:w w:val="95"/>
          <w:lang w:eastAsia="zh-CN"/>
        </w:rPr>
        <w:t>4</w:t>
      </w:r>
      <w:r>
        <w:rPr>
          <w:spacing w:val="-12"/>
          <w:w w:val="95"/>
          <w:lang w:eastAsia="zh-CN"/>
        </w:rPr>
        <w:t xml:space="preserve">、我公司向贵公司承诺以上条款自签署之日起生效， </w:t>
      </w:r>
      <w:r>
        <w:rPr>
          <w:spacing w:val="8"/>
          <w:lang w:eastAsia="zh-CN"/>
        </w:rPr>
        <w:t>在比选和担任贵公司企业年金基金法人受托机构期间持续有效。</w:t>
      </w:r>
    </w:p>
    <w:p>
      <w:pPr>
        <w:pStyle w:val="6"/>
        <w:spacing w:before="10"/>
        <w:rPr>
          <w:sz w:val="41"/>
          <w:lang w:eastAsia="zh-CN"/>
        </w:rPr>
      </w:pPr>
    </w:p>
    <w:p>
      <w:pPr>
        <w:pStyle w:val="6"/>
        <w:ind w:left="120"/>
        <w:rPr>
          <w:lang w:eastAsia="zh-CN"/>
        </w:rPr>
      </w:pPr>
      <w:r>
        <w:rPr>
          <w:w w:val="99"/>
          <w:lang w:eastAsia="zh-CN"/>
        </w:rPr>
        <w:t>参选人（</w:t>
      </w:r>
      <w:r>
        <w:rPr>
          <w:spacing w:val="1"/>
          <w:w w:val="99"/>
          <w:lang w:eastAsia="zh-CN"/>
        </w:rPr>
        <w:t>盖章</w:t>
      </w:r>
      <w:r>
        <w:rPr>
          <w:spacing w:val="-159"/>
          <w:w w:val="99"/>
          <w:lang w:eastAsia="zh-CN"/>
        </w:rPr>
        <w:t>）</w:t>
      </w:r>
      <w:r>
        <w:rPr>
          <w:w w:val="99"/>
          <w:lang w:eastAsia="zh-CN"/>
        </w:rPr>
        <w:t>：</w:t>
      </w:r>
    </w:p>
    <w:p>
      <w:pPr>
        <w:pStyle w:val="6"/>
        <w:spacing w:before="150" w:line="326" w:lineRule="auto"/>
        <w:ind w:left="120" w:right="3926"/>
        <w:rPr>
          <w:lang w:eastAsia="zh-CN"/>
        </w:rPr>
      </w:pPr>
      <w:r>
        <w:rPr>
          <w:w w:val="99"/>
          <w:lang w:eastAsia="zh-CN"/>
        </w:rPr>
        <w:t>法定代表人或授权代表</w:t>
      </w:r>
      <w:r>
        <w:rPr>
          <w:spacing w:val="2"/>
          <w:w w:val="99"/>
          <w:lang w:eastAsia="zh-CN"/>
        </w:rPr>
        <w:t>（</w:t>
      </w:r>
      <w:r>
        <w:rPr>
          <w:w w:val="99"/>
          <w:lang w:eastAsia="zh-CN"/>
        </w:rPr>
        <w:t>签字</w:t>
      </w:r>
      <w:r>
        <w:rPr>
          <w:spacing w:val="-167"/>
          <w:w w:val="99"/>
          <w:lang w:eastAsia="zh-CN"/>
        </w:rPr>
        <w:t>）</w:t>
      </w:r>
      <w:r>
        <w:rPr>
          <w:spacing w:val="-8"/>
          <w:w w:val="99"/>
          <w:lang w:eastAsia="zh-CN"/>
        </w:rPr>
        <w:t>：</w:t>
      </w:r>
      <w:r>
        <w:rPr>
          <w:lang w:eastAsia="zh-CN"/>
        </w:rPr>
        <w:t>日期：</w:t>
      </w:r>
    </w:p>
    <w:p>
      <w:pPr>
        <w:spacing w:line="326" w:lineRule="auto"/>
        <w:rPr>
          <w:lang w:eastAsia="zh-CN"/>
        </w:rPr>
      </w:pPr>
    </w:p>
    <w:p>
      <w:pPr>
        <w:pStyle w:val="6"/>
        <w:spacing w:before="30"/>
        <w:rPr>
          <w:lang w:eastAsia="zh-CN"/>
        </w:rPr>
      </w:pPr>
      <w:r>
        <w:rPr>
          <w:rFonts w:hint="eastAsia"/>
          <w:lang w:eastAsia="zh-CN"/>
        </w:rPr>
        <w:t>附件2 ：</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outlineLvl w:val="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采用职工投票与采购评审相结合的方式评出中标商。职工采用无计名投票方式选择中标商（占比40%），采购评审委员会按评审标准进行评比（占比60%）。</w:t>
      </w:r>
    </w:p>
    <w:p>
      <w:pPr>
        <w:spacing w:line="312" w:lineRule="auto"/>
        <w:jc w:val="center"/>
        <w:rPr>
          <w:rFonts w:hint="eastAsia"/>
          <w:lang w:val="en-US" w:eastAsia="zh-CN"/>
        </w:rPr>
      </w:pPr>
      <w:r>
        <w:rPr>
          <w:rFonts w:hint="eastAsia" w:ascii="方正小标宋_GBK" w:hAnsi="宋体" w:eastAsia="方正小标宋_GBK" w:cs="宋体"/>
          <w:bCs/>
          <w:sz w:val="44"/>
          <w:szCs w:val="44"/>
        </w:rPr>
        <w:t>评审标准</w:t>
      </w:r>
    </w:p>
    <w:tbl>
      <w:tblPr>
        <w:tblStyle w:val="8"/>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43"/>
        <w:gridCol w:w="1134"/>
        <w:gridCol w:w="749"/>
        <w:gridCol w:w="538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43" w:type="dxa"/>
          </w:tcPr>
          <w:p>
            <w:pPr>
              <w:spacing w:line="440" w:lineRule="exact"/>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877" w:type="dxa"/>
            <w:gridSpan w:val="2"/>
            <w:vAlign w:val="center"/>
          </w:tcPr>
          <w:p>
            <w:pPr>
              <w:spacing w:line="320" w:lineRule="exact"/>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评分因素</w:t>
            </w:r>
          </w:p>
        </w:tc>
        <w:tc>
          <w:tcPr>
            <w:tcW w:w="749" w:type="dxa"/>
            <w:vAlign w:val="center"/>
          </w:tcPr>
          <w:p>
            <w:pPr>
              <w:spacing w:line="440" w:lineRule="exact"/>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分值</w:t>
            </w:r>
          </w:p>
        </w:tc>
        <w:tc>
          <w:tcPr>
            <w:tcW w:w="5386" w:type="dxa"/>
            <w:vAlign w:val="center"/>
          </w:tcPr>
          <w:p>
            <w:pPr>
              <w:spacing w:line="440" w:lineRule="exact"/>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评分标准</w:t>
            </w:r>
          </w:p>
        </w:tc>
        <w:tc>
          <w:tcPr>
            <w:tcW w:w="1134" w:type="dxa"/>
            <w:vAlign w:val="center"/>
          </w:tcPr>
          <w:p>
            <w:pPr>
              <w:pStyle w:val="13"/>
              <w:spacing w:before="0" w:after="0" w:line="44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743" w:type="dxa"/>
            <w:vAlign w:val="center"/>
          </w:tcPr>
          <w:p>
            <w:pPr>
              <w:spacing w:line="240" w:lineRule="exact"/>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w:t>
            </w:r>
          </w:p>
        </w:tc>
        <w:tc>
          <w:tcPr>
            <w:tcW w:w="743" w:type="dxa"/>
            <w:vMerge w:val="restart"/>
            <w:vAlign w:val="center"/>
          </w:tcPr>
          <w:p>
            <w:pPr>
              <w:spacing w:line="240" w:lineRule="exact"/>
              <w:jc w:val="center"/>
              <w:rPr>
                <w:rFonts w:hint="eastAsia"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技术部分</w:t>
            </w:r>
          </w:p>
          <w:p>
            <w:pPr>
              <w:pStyle w:val="2"/>
              <w:spacing w:line="240" w:lineRule="exact"/>
              <w:rPr>
                <w:rFonts w:hint="eastAsia" w:ascii="方正仿宋_GBK" w:hAnsi="方正仿宋_GBK" w:eastAsia="方正仿宋_GBK" w:cs="方正仿宋_GBK"/>
                <w:b w:val="0"/>
                <w:sz w:val="18"/>
                <w:szCs w:val="18"/>
                <w:lang w:eastAsia="zh-CN"/>
              </w:rPr>
            </w:pPr>
            <w:r>
              <w:rPr>
                <w:rFonts w:hint="eastAsia" w:ascii="方正仿宋_GBK" w:hAnsi="方正仿宋_GBK" w:eastAsia="方正仿宋_GBK" w:cs="方正仿宋_GBK"/>
                <w:b w:val="0"/>
                <w:sz w:val="18"/>
                <w:szCs w:val="18"/>
                <w:lang w:eastAsia="zh-CN"/>
              </w:rPr>
              <w:t>（</w:t>
            </w:r>
            <w:r>
              <w:rPr>
                <w:rFonts w:hint="eastAsia" w:ascii="方正仿宋_GBK" w:hAnsi="方正仿宋_GBK" w:eastAsia="方正仿宋_GBK" w:cs="方正仿宋_GBK"/>
                <w:b w:val="0"/>
                <w:sz w:val="18"/>
                <w:szCs w:val="18"/>
                <w:lang w:val="en-US" w:eastAsia="zh-CN"/>
              </w:rPr>
              <w:t>5</w:t>
            </w:r>
            <w:r>
              <w:rPr>
                <w:rFonts w:hint="eastAsia" w:ascii="方正仿宋_GBK" w:hAnsi="方正仿宋_GBK" w:eastAsia="方正仿宋_GBK" w:cs="方正仿宋_GBK"/>
                <w:b w:val="0"/>
                <w:sz w:val="18"/>
                <w:szCs w:val="18"/>
                <w:lang w:eastAsia="zh-CN"/>
              </w:rPr>
              <w:t>0分）</w:t>
            </w: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受托管理信息系统</w:t>
            </w:r>
          </w:p>
        </w:tc>
        <w:tc>
          <w:tcPr>
            <w:tcW w:w="749"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w:t>
            </w:r>
          </w:p>
        </w:tc>
        <w:tc>
          <w:tcPr>
            <w:tcW w:w="5386"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参选人具有自主研发的企业年金受托管理系统，受托系统功能是否完备，是否拥有完善的客户服务平台，是否有详细的信息系统支持方案及系统信息安全管理体系等。</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完全满足（10分）部分满足（6</w:t>
            </w:r>
            <w:r>
              <w:rPr>
                <w:rFonts w:hint="eastAsia" w:ascii="方正仿宋_GBK" w:hAnsi="方正仿宋_GBK" w:eastAsia="方正仿宋_GBK" w:cs="方正仿宋_GBK"/>
                <w:sz w:val="18"/>
                <w:szCs w:val="18"/>
                <w:lang w:val="en-US" w:eastAsia="zh-CN"/>
              </w:rPr>
              <w:t>-9</w:t>
            </w:r>
            <w:r>
              <w:rPr>
                <w:rFonts w:hint="eastAsia" w:ascii="方正仿宋_GBK" w:hAnsi="方正仿宋_GBK" w:eastAsia="方正仿宋_GBK" w:cs="方正仿宋_GBK"/>
                <w:sz w:val="18"/>
                <w:szCs w:val="18"/>
              </w:rPr>
              <w:t>分）不满足（1</w:t>
            </w:r>
            <w:r>
              <w:rPr>
                <w:rFonts w:hint="eastAsia" w:ascii="方正仿宋_GBK" w:hAnsi="方正仿宋_GBK" w:eastAsia="方正仿宋_GBK" w:cs="方正仿宋_GBK"/>
                <w:sz w:val="18"/>
                <w:szCs w:val="18"/>
                <w:lang w:val="en-US" w:eastAsia="zh-CN"/>
              </w:rPr>
              <w:t>-5</w:t>
            </w:r>
            <w:r>
              <w:rPr>
                <w:rFonts w:hint="eastAsia" w:ascii="方正仿宋_GBK" w:hAnsi="方正仿宋_GBK" w:eastAsia="方正仿宋_GBK" w:cs="方正仿宋_GBK"/>
                <w:sz w:val="18"/>
                <w:szCs w:val="18"/>
              </w:rPr>
              <w:t>分）</w:t>
            </w:r>
          </w:p>
        </w:tc>
        <w:tc>
          <w:tcPr>
            <w:tcW w:w="1134" w:type="dxa"/>
            <w:vAlign w:val="center"/>
          </w:tcPr>
          <w:p>
            <w:pPr>
              <w:spacing w:line="240" w:lineRule="exact"/>
              <w:rPr>
                <w:rFonts w:hint="eastAsia" w:ascii="方正仿宋_GBK" w:hAnsi="方正仿宋_GBK" w:eastAsia="方正仿宋_GBK" w:cs="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743" w:type="dxa"/>
            <w:vAlign w:val="center"/>
          </w:tcPr>
          <w:p>
            <w:pPr>
              <w:spacing w:line="240" w:lineRule="exact"/>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2</w:t>
            </w:r>
          </w:p>
        </w:tc>
        <w:tc>
          <w:tcPr>
            <w:tcW w:w="743" w:type="dxa"/>
            <w:vMerge w:val="continue"/>
            <w:vAlign w:val="center"/>
          </w:tcPr>
          <w:p>
            <w:pPr>
              <w:spacing w:line="240" w:lineRule="exact"/>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投资监督系统</w:t>
            </w:r>
          </w:p>
        </w:tc>
        <w:tc>
          <w:tcPr>
            <w:tcW w:w="749"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w:t>
            </w:r>
          </w:p>
        </w:tc>
        <w:tc>
          <w:tcPr>
            <w:tcW w:w="5386"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拥有自主开发功能强大的投资监督信息系统，系统功能模块丰富，已与全部托管行数据对接，能够提供个性化投资监督服务，及时发现投资违规。</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完全满足（10分）部分满足（6</w:t>
            </w:r>
            <w:r>
              <w:rPr>
                <w:rFonts w:hint="eastAsia" w:ascii="方正仿宋_GBK" w:hAnsi="方正仿宋_GBK" w:eastAsia="方正仿宋_GBK" w:cs="方正仿宋_GBK"/>
                <w:sz w:val="18"/>
                <w:szCs w:val="18"/>
                <w:lang w:val="en-US" w:eastAsia="zh-CN"/>
              </w:rPr>
              <w:t>-9</w:t>
            </w:r>
            <w:r>
              <w:rPr>
                <w:rFonts w:hint="eastAsia" w:ascii="方正仿宋_GBK" w:hAnsi="方正仿宋_GBK" w:eastAsia="方正仿宋_GBK" w:cs="方正仿宋_GBK"/>
                <w:sz w:val="18"/>
                <w:szCs w:val="18"/>
              </w:rPr>
              <w:t>分）基本不满足（1</w:t>
            </w:r>
            <w:r>
              <w:rPr>
                <w:rFonts w:hint="eastAsia" w:ascii="方正仿宋_GBK" w:hAnsi="方正仿宋_GBK" w:eastAsia="方正仿宋_GBK" w:cs="方正仿宋_GBK"/>
                <w:sz w:val="18"/>
                <w:szCs w:val="18"/>
                <w:lang w:val="en-US" w:eastAsia="zh-CN"/>
              </w:rPr>
              <w:t>-5</w:t>
            </w:r>
            <w:r>
              <w:rPr>
                <w:rFonts w:hint="eastAsia" w:ascii="方正仿宋_GBK" w:hAnsi="方正仿宋_GBK" w:eastAsia="方正仿宋_GBK" w:cs="方正仿宋_GBK"/>
                <w:sz w:val="18"/>
                <w:szCs w:val="18"/>
              </w:rPr>
              <w:t>分）</w:t>
            </w:r>
          </w:p>
        </w:tc>
        <w:tc>
          <w:tcPr>
            <w:tcW w:w="1134" w:type="dxa"/>
            <w:vAlign w:val="center"/>
          </w:tcPr>
          <w:p>
            <w:pPr>
              <w:spacing w:line="240" w:lineRule="exact"/>
              <w:rPr>
                <w:rFonts w:hint="eastAsia" w:ascii="方正仿宋_GBK" w:hAnsi="方正仿宋_GBK" w:eastAsia="方正仿宋_GBK" w:cs="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43" w:type="dxa"/>
            <w:vAlign w:val="center"/>
          </w:tcPr>
          <w:p>
            <w:pPr>
              <w:spacing w:line="240" w:lineRule="exact"/>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3</w:t>
            </w:r>
          </w:p>
        </w:tc>
        <w:tc>
          <w:tcPr>
            <w:tcW w:w="743" w:type="dxa"/>
            <w:vMerge w:val="continue"/>
            <w:vAlign w:val="center"/>
          </w:tcPr>
          <w:p>
            <w:pPr>
              <w:spacing w:line="240" w:lineRule="exact"/>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受托管理团队和战略资产配置能力</w:t>
            </w:r>
          </w:p>
        </w:tc>
        <w:tc>
          <w:tcPr>
            <w:tcW w:w="749"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w:t>
            </w:r>
          </w:p>
        </w:tc>
        <w:tc>
          <w:tcPr>
            <w:tcW w:w="5386"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参选人总部设立了专门的受托管理团队，具有完善的投资研究和投资策略决策机制、配置流程和战略资产配置调整举措。</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完全满足（10分）部分满足（6</w:t>
            </w:r>
            <w:r>
              <w:rPr>
                <w:rFonts w:hint="eastAsia" w:ascii="方正仿宋_GBK" w:hAnsi="方正仿宋_GBK" w:eastAsia="方正仿宋_GBK" w:cs="方正仿宋_GBK"/>
                <w:sz w:val="18"/>
                <w:szCs w:val="18"/>
                <w:lang w:val="en-US" w:eastAsia="zh-CN"/>
              </w:rPr>
              <w:t>-9</w:t>
            </w:r>
            <w:r>
              <w:rPr>
                <w:rFonts w:hint="eastAsia" w:ascii="方正仿宋_GBK" w:hAnsi="方正仿宋_GBK" w:eastAsia="方正仿宋_GBK" w:cs="方正仿宋_GBK"/>
                <w:sz w:val="18"/>
                <w:szCs w:val="18"/>
              </w:rPr>
              <w:t>分）不满足（1</w:t>
            </w:r>
            <w:r>
              <w:rPr>
                <w:rFonts w:hint="eastAsia" w:ascii="方正仿宋_GBK" w:hAnsi="方正仿宋_GBK" w:eastAsia="方正仿宋_GBK" w:cs="方正仿宋_GBK"/>
                <w:sz w:val="18"/>
                <w:szCs w:val="18"/>
                <w:lang w:val="en-US" w:eastAsia="zh-CN"/>
              </w:rPr>
              <w:t>-5</w:t>
            </w:r>
            <w:r>
              <w:rPr>
                <w:rFonts w:hint="eastAsia" w:ascii="方正仿宋_GBK" w:hAnsi="方正仿宋_GBK" w:eastAsia="方正仿宋_GBK" w:cs="方正仿宋_GBK"/>
                <w:sz w:val="18"/>
                <w:szCs w:val="18"/>
              </w:rPr>
              <w:t>分）</w:t>
            </w:r>
          </w:p>
        </w:tc>
        <w:tc>
          <w:tcPr>
            <w:tcW w:w="1134" w:type="dxa"/>
            <w:vAlign w:val="center"/>
          </w:tcPr>
          <w:p>
            <w:pPr>
              <w:spacing w:line="240" w:lineRule="exact"/>
              <w:rPr>
                <w:rFonts w:hint="eastAsia" w:ascii="方正仿宋_GBK" w:hAnsi="方正仿宋_GBK" w:eastAsia="方正仿宋_GBK" w:cs="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43" w:type="dxa"/>
            <w:vAlign w:val="center"/>
          </w:tcPr>
          <w:p>
            <w:pPr>
              <w:spacing w:line="240" w:lineRule="exact"/>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4</w:t>
            </w:r>
          </w:p>
        </w:tc>
        <w:tc>
          <w:tcPr>
            <w:tcW w:w="743" w:type="dxa"/>
            <w:vMerge w:val="continue"/>
            <w:vAlign w:val="center"/>
          </w:tcPr>
          <w:p>
            <w:pPr>
              <w:spacing w:line="240" w:lineRule="exact"/>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合规经营情况</w:t>
            </w:r>
          </w:p>
        </w:tc>
        <w:tc>
          <w:tcPr>
            <w:tcW w:w="749" w:type="dxa"/>
            <w:vAlign w:val="center"/>
          </w:tcPr>
          <w:p>
            <w:pPr>
              <w:widowControl/>
              <w:spacing w:line="240" w:lineRule="exact"/>
              <w:jc w:val="center"/>
              <w:outlineLvl w:val="2"/>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10</w:t>
            </w:r>
          </w:p>
        </w:tc>
        <w:tc>
          <w:tcPr>
            <w:tcW w:w="5386"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参选人从公司成立开始，企业年金从业人员是否有利用年金资产进行违规操作被通报或行政处罚甚至刑事处罚的行为。</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无处罚（</w:t>
            </w:r>
            <w:r>
              <w:rPr>
                <w:rFonts w:hint="eastAsia" w:ascii="方正仿宋_GBK" w:hAnsi="方正仿宋_GBK" w:eastAsia="方正仿宋_GBK" w:cs="方正仿宋_GBK"/>
                <w:sz w:val="18"/>
                <w:szCs w:val="18"/>
                <w:lang w:val="en-US" w:eastAsia="zh-CN"/>
              </w:rPr>
              <w:t>10</w:t>
            </w:r>
            <w:r>
              <w:rPr>
                <w:rFonts w:hint="eastAsia" w:ascii="方正仿宋_GBK" w:hAnsi="方正仿宋_GBK" w:eastAsia="方正仿宋_GBK" w:cs="方正仿宋_GBK"/>
                <w:sz w:val="18"/>
                <w:szCs w:val="18"/>
              </w:rPr>
              <w:t>分）有处罚（0分）</w:t>
            </w:r>
          </w:p>
        </w:tc>
        <w:tc>
          <w:tcPr>
            <w:tcW w:w="1134" w:type="dxa"/>
            <w:vAlign w:val="center"/>
          </w:tcPr>
          <w:p>
            <w:pPr>
              <w:spacing w:line="240" w:lineRule="exact"/>
              <w:rPr>
                <w:rFonts w:hint="eastAsia" w:ascii="方正仿宋_GBK" w:hAnsi="方正仿宋_GBK" w:eastAsia="方正仿宋_GBK" w:cs="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743" w:type="dxa"/>
            <w:vAlign w:val="center"/>
          </w:tcPr>
          <w:p>
            <w:pPr>
              <w:spacing w:line="240" w:lineRule="exact"/>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w:t>
            </w:r>
          </w:p>
        </w:tc>
        <w:tc>
          <w:tcPr>
            <w:tcW w:w="743" w:type="dxa"/>
            <w:vMerge w:val="continue"/>
            <w:vAlign w:val="center"/>
          </w:tcPr>
          <w:p>
            <w:pPr>
              <w:spacing w:line="240" w:lineRule="exact"/>
              <w:jc w:val="center"/>
              <w:rPr>
                <w:rFonts w:hint="eastAsia" w:ascii="方正仿宋_GBK" w:hAnsi="方正仿宋_GBK" w:eastAsia="方正仿宋_GBK" w:cs="方正仿宋_GBK"/>
                <w:color w:val="000000" w:themeColor="text1"/>
                <w:sz w:val="18"/>
                <w:szCs w:val="18"/>
                <w14:textFill>
                  <w14:solidFill>
                    <w14:schemeClr w14:val="tx1"/>
                  </w14:solidFill>
                </w14:textFill>
              </w:rPr>
            </w:pP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企业年金风险管控</w:t>
            </w:r>
          </w:p>
        </w:tc>
        <w:tc>
          <w:tcPr>
            <w:tcW w:w="749" w:type="dxa"/>
            <w:vAlign w:val="center"/>
          </w:tcPr>
          <w:p>
            <w:pPr>
              <w:widowControl/>
              <w:spacing w:line="240" w:lineRule="exact"/>
              <w:jc w:val="center"/>
              <w:outlineLvl w:val="2"/>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10</w:t>
            </w:r>
          </w:p>
        </w:tc>
        <w:tc>
          <w:tcPr>
            <w:tcW w:w="5386"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参选人搭建了完善的风险管理体系和组织架构、风险管理制度，并有详细的风险监控流程及内部运营风险控制措施。</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非常完善（</w:t>
            </w:r>
            <w:r>
              <w:rPr>
                <w:rFonts w:hint="eastAsia" w:ascii="方正仿宋_GBK" w:hAnsi="方正仿宋_GBK" w:eastAsia="方正仿宋_GBK" w:cs="方正仿宋_GBK"/>
                <w:sz w:val="18"/>
                <w:szCs w:val="18"/>
                <w:lang w:val="en-US" w:eastAsia="zh-CN"/>
              </w:rPr>
              <w:t>10</w:t>
            </w:r>
            <w:r>
              <w:rPr>
                <w:rFonts w:hint="eastAsia" w:ascii="方正仿宋_GBK" w:hAnsi="方正仿宋_GBK" w:eastAsia="方正仿宋_GBK" w:cs="方正仿宋_GBK"/>
                <w:sz w:val="18"/>
                <w:szCs w:val="18"/>
              </w:rPr>
              <w:t>分）基本完善（3分）不完善（1分）</w:t>
            </w:r>
          </w:p>
        </w:tc>
        <w:tc>
          <w:tcPr>
            <w:tcW w:w="1134" w:type="dxa"/>
            <w:vAlign w:val="center"/>
          </w:tcPr>
          <w:p>
            <w:pPr>
              <w:spacing w:line="240" w:lineRule="exact"/>
              <w:rPr>
                <w:rFonts w:hint="eastAsia" w:ascii="方正仿宋_GBK" w:hAnsi="方正仿宋_GBK" w:eastAsia="方正仿宋_GBK" w:cs="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743" w:type="dxa"/>
            <w:vAlign w:val="center"/>
          </w:tcPr>
          <w:p>
            <w:pPr>
              <w:spacing w:line="240" w:lineRule="exact"/>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6</w:t>
            </w:r>
          </w:p>
        </w:tc>
        <w:tc>
          <w:tcPr>
            <w:tcW w:w="743" w:type="dxa"/>
            <w:vMerge w:val="restart"/>
            <w:vAlign w:val="center"/>
          </w:tcPr>
          <w:p>
            <w:pPr>
              <w:widowControl/>
              <w:spacing w:line="240" w:lineRule="exact"/>
              <w:jc w:val="lef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商务部分</w:t>
            </w:r>
          </w:p>
          <w:p>
            <w:pPr>
              <w:pStyle w:val="2"/>
              <w:spacing w:line="240" w:lineRule="exact"/>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b w:val="0"/>
                <w:sz w:val="18"/>
                <w:szCs w:val="18"/>
                <w:lang w:eastAsia="zh-CN"/>
              </w:rPr>
              <w:t>（50分）</w:t>
            </w: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注册资本金</w:t>
            </w:r>
          </w:p>
        </w:tc>
        <w:tc>
          <w:tcPr>
            <w:tcW w:w="749"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w:t>
            </w:r>
          </w:p>
        </w:tc>
        <w:tc>
          <w:tcPr>
            <w:tcW w:w="5386"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参选人截止到2</w:t>
            </w:r>
            <w:r>
              <w:rPr>
                <w:rFonts w:hint="eastAsia" w:ascii="方正仿宋_GBK" w:hAnsi="方正仿宋_GBK" w:eastAsia="方正仿宋_GBK" w:cs="方正仿宋_GBK"/>
                <w:sz w:val="18"/>
                <w:szCs w:val="18"/>
                <w:lang w:val="en-US" w:eastAsia="zh-CN"/>
              </w:rPr>
              <w:t>023</w:t>
            </w:r>
            <w:r>
              <w:rPr>
                <w:rFonts w:hint="eastAsia" w:ascii="方正仿宋_GBK" w:hAnsi="方正仿宋_GBK" w:eastAsia="方正仿宋_GBK" w:cs="方正仿宋_GBK"/>
                <w:sz w:val="18"/>
                <w:szCs w:val="18"/>
              </w:rPr>
              <w:t>年末的最新注册资本金情况：</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注册资本金40亿元（含）以上（10分）</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注册资本金30亿元（含）-40亿元（7分）</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注册资本金30亿元以下（3分）</w:t>
            </w: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743" w:type="dxa"/>
            <w:vAlign w:val="center"/>
          </w:tcPr>
          <w:p>
            <w:pPr>
              <w:spacing w:line="240" w:lineRule="exact"/>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7</w:t>
            </w:r>
          </w:p>
        </w:tc>
        <w:tc>
          <w:tcPr>
            <w:tcW w:w="743" w:type="dxa"/>
            <w:vMerge w:val="continue"/>
            <w:vAlign w:val="center"/>
          </w:tcPr>
          <w:p>
            <w:pPr>
              <w:widowControl/>
              <w:spacing w:line="240" w:lineRule="exact"/>
              <w:outlineLvl w:val="2"/>
              <w:rPr>
                <w:rFonts w:hint="eastAsia" w:ascii="方正仿宋_GBK" w:hAnsi="方正仿宋_GBK" w:eastAsia="方正仿宋_GBK" w:cs="方正仿宋_GBK"/>
                <w:sz w:val="18"/>
                <w:szCs w:val="18"/>
              </w:rPr>
            </w:pP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公司持续赢利情况</w:t>
            </w:r>
          </w:p>
        </w:tc>
        <w:tc>
          <w:tcPr>
            <w:tcW w:w="749"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w:t>
            </w:r>
          </w:p>
        </w:tc>
        <w:tc>
          <w:tcPr>
            <w:tcW w:w="5386"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参选人20</w:t>
            </w:r>
            <w:r>
              <w:rPr>
                <w:rFonts w:hint="eastAsia" w:ascii="方正仿宋_GBK" w:hAnsi="方正仿宋_GBK" w:eastAsia="方正仿宋_GBK" w:cs="方正仿宋_GBK"/>
                <w:sz w:val="18"/>
                <w:szCs w:val="18"/>
                <w:lang w:val="en-US" w:eastAsia="zh-CN"/>
              </w:rPr>
              <w:t>15</w:t>
            </w:r>
            <w:r>
              <w:rPr>
                <w:rFonts w:hint="eastAsia" w:ascii="方正仿宋_GBK" w:hAnsi="方正仿宋_GBK" w:eastAsia="方正仿宋_GBK" w:cs="方正仿宋_GBK"/>
                <w:sz w:val="18"/>
                <w:szCs w:val="18"/>
              </w:rPr>
              <w:t>年至20</w:t>
            </w:r>
            <w:r>
              <w:rPr>
                <w:rFonts w:hint="eastAsia" w:ascii="方正仿宋_GBK" w:hAnsi="方正仿宋_GBK" w:eastAsia="方正仿宋_GBK" w:cs="方正仿宋_GBK"/>
                <w:sz w:val="18"/>
                <w:szCs w:val="18"/>
                <w:lang w:val="en-US" w:eastAsia="zh-CN"/>
              </w:rPr>
              <w:t>22</w:t>
            </w:r>
            <w:r>
              <w:rPr>
                <w:rFonts w:hint="eastAsia" w:ascii="方正仿宋_GBK" w:hAnsi="方正仿宋_GBK" w:eastAsia="方正仿宋_GBK" w:cs="方正仿宋_GBK"/>
                <w:sz w:val="18"/>
                <w:szCs w:val="18"/>
              </w:rPr>
              <w:t>年持续盈利时间，以参选机构年度外部财务审计报告数据为准。</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参选人业务发展稳定，经营稳健，连续8年（含）盈利（10分）</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参选人正常运营和发展，连续盈利5年（含）-8年（7分）</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参选人正常运营和发展，连续盈利5年以下（3分）</w:t>
            </w: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提供财务报表数据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743" w:type="dxa"/>
            <w:vAlign w:val="center"/>
          </w:tcPr>
          <w:p>
            <w:pPr>
              <w:spacing w:line="240" w:lineRule="exact"/>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8</w:t>
            </w:r>
          </w:p>
        </w:tc>
        <w:tc>
          <w:tcPr>
            <w:tcW w:w="743" w:type="dxa"/>
            <w:vMerge w:val="continue"/>
            <w:vAlign w:val="center"/>
          </w:tcPr>
          <w:p>
            <w:pPr>
              <w:widowControl/>
              <w:spacing w:line="240" w:lineRule="exact"/>
              <w:outlineLvl w:val="2"/>
              <w:rPr>
                <w:rFonts w:hint="eastAsia" w:ascii="方正仿宋_GBK" w:hAnsi="方正仿宋_GBK" w:eastAsia="方正仿宋_GBK" w:cs="方正仿宋_GBK"/>
                <w:sz w:val="18"/>
                <w:szCs w:val="18"/>
              </w:rPr>
            </w:pP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全国企业年金受托资产规模</w:t>
            </w:r>
          </w:p>
        </w:tc>
        <w:tc>
          <w:tcPr>
            <w:tcW w:w="749"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w:t>
            </w:r>
          </w:p>
        </w:tc>
        <w:tc>
          <w:tcPr>
            <w:tcW w:w="5386"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参选人截止20</w:t>
            </w:r>
            <w:r>
              <w:rPr>
                <w:rFonts w:hint="eastAsia" w:ascii="方正仿宋_GBK" w:hAnsi="方正仿宋_GBK" w:eastAsia="方正仿宋_GBK" w:cs="方正仿宋_GBK"/>
                <w:sz w:val="18"/>
                <w:szCs w:val="18"/>
                <w:lang w:val="en-US" w:eastAsia="zh-CN"/>
              </w:rPr>
              <w:t>22</w:t>
            </w:r>
            <w:r>
              <w:rPr>
                <w:rFonts w:hint="eastAsia" w:ascii="方正仿宋_GBK" w:hAnsi="方正仿宋_GBK" w:eastAsia="方正仿宋_GBK" w:cs="方正仿宋_GBK"/>
                <w:sz w:val="18"/>
                <w:szCs w:val="18"/>
              </w:rPr>
              <w:t>年12月31日，受托管理的企业年金资产规模：</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3000亿元（含）及以上（5分）  1500亿元（含）-3000亿元（3分）  1500亿元以下（1分）</w:t>
            </w: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提供人社部</w:t>
            </w:r>
          </w:p>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数据摘要截图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743" w:type="dxa"/>
            <w:vAlign w:val="center"/>
          </w:tcPr>
          <w:p>
            <w:pPr>
              <w:spacing w:line="240" w:lineRule="exact"/>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9</w:t>
            </w:r>
          </w:p>
        </w:tc>
        <w:tc>
          <w:tcPr>
            <w:tcW w:w="743" w:type="dxa"/>
            <w:vMerge w:val="continue"/>
            <w:vAlign w:val="center"/>
          </w:tcPr>
          <w:p>
            <w:pPr>
              <w:widowControl/>
              <w:spacing w:line="240" w:lineRule="exact"/>
              <w:outlineLvl w:val="2"/>
              <w:rPr>
                <w:rFonts w:hint="eastAsia" w:ascii="方正仿宋_GBK" w:hAnsi="方正仿宋_GBK" w:eastAsia="方正仿宋_GBK" w:cs="方正仿宋_GBK"/>
                <w:sz w:val="18"/>
                <w:szCs w:val="18"/>
              </w:rPr>
            </w:pPr>
          </w:p>
        </w:tc>
        <w:tc>
          <w:tcPr>
            <w:tcW w:w="1134"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受托管理的集合计划产品数量</w:t>
            </w:r>
          </w:p>
        </w:tc>
        <w:tc>
          <w:tcPr>
            <w:tcW w:w="749"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w:t>
            </w:r>
          </w:p>
        </w:tc>
        <w:tc>
          <w:tcPr>
            <w:tcW w:w="5386"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参选人与具有企业年金托管资格的10家银行合作情况：</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与10家托管银行均具有集合计划产品的（5分）</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与5家（含）以上托管银行具有集合计划产品的（3分）</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与低于5家托管银行具有集合计划产品的（1分）</w:t>
            </w:r>
          </w:p>
        </w:tc>
        <w:tc>
          <w:tcPr>
            <w:tcW w:w="1134" w:type="dxa"/>
            <w:vAlign w:val="center"/>
          </w:tcPr>
          <w:p>
            <w:pPr>
              <w:widowControl/>
              <w:spacing w:line="240" w:lineRule="exact"/>
              <w:outlineLvl w:val="2"/>
              <w:rPr>
                <w:rFonts w:hint="eastAsia" w:ascii="方正仿宋_GBK" w:hAnsi="方正仿宋_GBK" w:eastAsia="方正仿宋_GBK" w:cs="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743" w:type="dxa"/>
            <w:vAlign w:val="center"/>
          </w:tcPr>
          <w:p>
            <w:pPr>
              <w:spacing w:line="240" w:lineRule="exact"/>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10</w:t>
            </w:r>
          </w:p>
        </w:tc>
        <w:tc>
          <w:tcPr>
            <w:tcW w:w="743" w:type="dxa"/>
            <w:vMerge w:val="continue"/>
            <w:vAlign w:val="center"/>
          </w:tcPr>
          <w:p>
            <w:pPr>
              <w:widowControl/>
              <w:spacing w:line="240" w:lineRule="exact"/>
              <w:outlineLvl w:val="2"/>
              <w:rPr>
                <w:rFonts w:hint="eastAsia" w:ascii="方正仿宋_GBK" w:hAnsi="方正仿宋_GBK" w:eastAsia="方正仿宋_GBK" w:cs="方正仿宋_GBK"/>
                <w:sz w:val="18"/>
                <w:szCs w:val="18"/>
              </w:rPr>
            </w:pPr>
          </w:p>
        </w:tc>
        <w:tc>
          <w:tcPr>
            <w:tcW w:w="1134"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投资安全性</w:t>
            </w:r>
          </w:p>
        </w:tc>
        <w:tc>
          <w:tcPr>
            <w:tcW w:w="749"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w:t>
            </w:r>
          </w:p>
        </w:tc>
        <w:tc>
          <w:tcPr>
            <w:tcW w:w="5386"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themeColor="text1"/>
                <w:sz w:val="18"/>
                <w:szCs w:val="18"/>
                <w14:textFill>
                  <w14:solidFill>
                    <w14:schemeClr w14:val="tx1"/>
                  </w14:solidFill>
                </w14:textFill>
              </w:rPr>
              <w:t>参选人20</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18"/>
                <w:szCs w:val="18"/>
                <w14:textFill>
                  <w14:solidFill>
                    <w14:schemeClr w14:val="tx1"/>
                  </w14:solidFill>
                </w14:textFill>
              </w:rPr>
              <w:t>年-</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2023</w:t>
            </w:r>
            <w:r>
              <w:rPr>
                <w:rFonts w:hint="eastAsia" w:ascii="方正仿宋_GBK" w:hAnsi="方正仿宋_GBK" w:eastAsia="方正仿宋_GBK" w:cs="方正仿宋_GBK"/>
                <w:color w:val="000000" w:themeColor="text1"/>
                <w:sz w:val="18"/>
                <w:szCs w:val="18"/>
                <w14:textFill>
                  <w14:solidFill>
                    <w14:schemeClr w14:val="tx1"/>
                  </w14:solidFill>
                </w14:textFill>
              </w:rPr>
              <w:t>年所有集合计划</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综合收益，</w:t>
            </w:r>
            <w:r>
              <w:rPr>
                <w:rFonts w:hint="eastAsia" w:ascii="方正仿宋_GBK" w:hAnsi="方正仿宋_GBK" w:eastAsia="方正仿宋_GBK" w:cs="方正仿宋_GBK"/>
                <w:color w:val="000000" w:themeColor="text1"/>
                <w:sz w:val="18"/>
                <w:szCs w:val="18"/>
                <w14:textFill>
                  <w14:solidFill>
                    <w14:schemeClr w14:val="tx1"/>
                  </w14:solidFill>
                </w14:textFill>
              </w:rPr>
              <w:t>历史业绩无负收益的为10分，出现负收益的，按每年2分扣减。</w:t>
            </w:r>
          </w:p>
        </w:tc>
        <w:tc>
          <w:tcPr>
            <w:tcW w:w="1134"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提供人社部全国企业年金基金业务数据摘要公布的投资收益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trPr>
        <w:tc>
          <w:tcPr>
            <w:tcW w:w="743" w:type="dxa"/>
            <w:vAlign w:val="center"/>
          </w:tcPr>
          <w:p>
            <w:pPr>
              <w:spacing w:line="240" w:lineRule="exact"/>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11</w:t>
            </w:r>
          </w:p>
        </w:tc>
        <w:tc>
          <w:tcPr>
            <w:tcW w:w="743" w:type="dxa"/>
            <w:vMerge w:val="continue"/>
            <w:vAlign w:val="center"/>
          </w:tcPr>
          <w:p>
            <w:pPr>
              <w:widowControl/>
              <w:spacing w:line="240" w:lineRule="exact"/>
              <w:outlineLvl w:val="2"/>
              <w:rPr>
                <w:rFonts w:hint="eastAsia" w:ascii="方正仿宋_GBK" w:hAnsi="方正仿宋_GBK" w:eastAsia="方正仿宋_GBK" w:cs="方正仿宋_GBK"/>
                <w:sz w:val="18"/>
                <w:szCs w:val="18"/>
              </w:rPr>
            </w:pPr>
          </w:p>
        </w:tc>
        <w:tc>
          <w:tcPr>
            <w:tcW w:w="1134"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受托管理集合计划综合收益情况</w:t>
            </w:r>
          </w:p>
        </w:tc>
        <w:tc>
          <w:tcPr>
            <w:tcW w:w="749" w:type="dxa"/>
            <w:vAlign w:val="center"/>
          </w:tcPr>
          <w:p>
            <w:pPr>
              <w:widowControl/>
              <w:spacing w:line="240" w:lineRule="exact"/>
              <w:jc w:val="center"/>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w:t>
            </w:r>
          </w:p>
        </w:tc>
        <w:tc>
          <w:tcPr>
            <w:tcW w:w="5386"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参选人受托管理的集合计划近五年（20</w:t>
            </w:r>
            <w:r>
              <w:rPr>
                <w:rFonts w:hint="eastAsia" w:ascii="方正仿宋_GBK" w:hAnsi="方正仿宋_GBK" w:eastAsia="方正仿宋_GBK" w:cs="方正仿宋_GBK"/>
                <w:sz w:val="18"/>
                <w:szCs w:val="18"/>
                <w:lang w:val="en-US" w:eastAsia="zh-CN"/>
              </w:rPr>
              <w:t>18</w:t>
            </w:r>
            <w:r>
              <w:rPr>
                <w:rFonts w:hint="eastAsia" w:ascii="方正仿宋_GBK" w:hAnsi="方正仿宋_GBK" w:eastAsia="方正仿宋_GBK" w:cs="方正仿宋_GBK"/>
                <w:sz w:val="18"/>
                <w:szCs w:val="18"/>
              </w:rPr>
              <w:t>年-20</w:t>
            </w:r>
            <w:r>
              <w:rPr>
                <w:rFonts w:hint="eastAsia" w:ascii="方正仿宋_GBK" w:hAnsi="方正仿宋_GBK" w:eastAsia="方正仿宋_GBK" w:cs="方正仿宋_GBK"/>
                <w:sz w:val="18"/>
                <w:szCs w:val="18"/>
                <w:lang w:val="en-US" w:eastAsia="zh-CN"/>
              </w:rPr>
              <w:t>22</w:t>
            </w:r>
            <w:r>
              <w:rPr>
                <w:rFonts w:hint="eastAsia" w:ascii="方正仿宋_GBK" w:hAnsi="方正仿宋_GBK" w:eastAsia="方正仿宋_GBK" w:cs="方正仿宋_GBK"/>
                <w:sz w:val="18"/>
                <w:szCs w:val="18"/>
              </w:rPr>
              <w:t>年）综合收益率情况：（按《全国企业年金基金业务数据摘要》中公布内容，对当年人社部公布的参选人管理的所有集合计划综合收益率进行算术平均做为当年综合收益率指标，再计算近五年的算术平均值，从高到低排名。）</w:t>
            </w:r>
          </w:p>
          <w:p>
            <w:pPr>
              <w:widowControl/>
              <w:spacing w:line="240" w:lineRule="exact"/>
              <w:jc w:val="lef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第一名 （10分） 第二名 （7分）  第三名 （4分）</w:t>
            </w:r>
          </w:p>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排名第四及以后 （1分）</w:t>
            </w:r>
          </w:p>
        </w:tc>
        <w:tc>
          <w:tcPr>
            <w:tcW w:w="1134" w:type="dxa"/>
            <w:vAlign w:val="center"/>
          </w:tcPr>
          <w:p>
            <w:pPr>
              <w:widowControl/>
              <w:spacing w:line="240" w:lineRule="exact"/>
              <w:outlineLvl w:val="2"/>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根据人社部全国企业年金基金业务数据摘要公布内容统计</w:t>
            </w:r>
          </w:p>
        </w:tc>
      </w:tr>
    </w:tbl>
    <w:p/>
    <w:p>
      <w:pPr>
        <w:pStyle w:val="2"/>
        <w:rPr>
          <w:lang w:eastAsia="zh-CN"/>
        </w:rPr>
        <w:sectPr>
          <w:pgSz w:w="11910" w:h="16840"/>
          <w:pgMar w:top="2098" w:right="1474" w:bottom="1984" w:left="1587" w:header="720" w:footer="720" w:gutter="0"/>
          <w:cols w:space="720" w:num="1"/>
        </w:sectPr>
      </w:pPr>
    </w:p>
    <w:p>
      <w:pPr>
        <w:pStyle w:val="6"/>
        <w:spacing w:before="16"/>
      </w:pPr>
      <w:r>
        <w:t>附件 3</w:t>
      </w:r>
    </w:p>
    <w:p>
      <w:pPr>
        <w:pStyle w:val="6"/>
        <w:rPr>
          <w:sz w:val="20"/>
        </w:rPr>
      </w:pPr>
    </w:p>
    <w:p>
      <w:pPr>
        <w:pStyle w:val="6"/>
        <w:rPr>
          <w:sz w:val="20"/>
        </w:rPr>
      </w:pPr>
    </w:p>
    <w:p>
      <w:pPr>
        <w:pStyle w:val="6"/>
        <w:spacing w:before="6"/>
        <w:rPr>
          <w:sz w:val="28"/>
        </w:rPr>
      </w:pPr>
    </w:p>
    <w:p>
      <w:pPr>
        <w:pStyle w:val="3"/>
        <w:ind w:right="3227"/>
        <w:jc w:val="both"/>
      </w:pPr>
      <w:r>
        <w:rPr>
          <w:rFonts w:hint="eastAsia"/>
          <w:lang w:val="en-US" w:eastAsia="zh-CN"/>
        </w:rPr>
        <w:t xml:space="preserve">      </w:t>
      </w:r>
      <w:r>
        <w:t>管理费用报</w:t>
      </w:r>
      <w:r>
        <w:rPr>
          <w:rFonts w:hint="eastAsia"/>
          <w:lang w:eastAsia="zh-CN"/>
        </w:rPr>
        <w:t>价</w:t>
      </w:r>
      <w:r>
        <w:t>书</w:t>
      </w:r>
    </w:p>
    <w:p>
      <w:pPr>
        <w:pStyle w:val="6"/>
        <w:spacing w:before="8"/>
        <w:rPr>
          <w:b/>
          <w:sz w:val="14"/>
        </w:rPr>
      </w:pPr>
    </w:p>
    <w:tbl>
      <w:tblPr>
        <w:tblStyle w:val="10"/>
        <w:tblW w:w="909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5"/>
        <w:gridCol w:w="6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8" w:hRule="atLeast"/>
        </w:trPr>
        <w:tc>
          <w:tcPr>
            <w:tcW w:w="2475" w:type="dxa"/>
          </w:tcPr>
          <w:p>
            <w:pPr>
              <w:pStyle w:val="12"/>
              <w:spacing w:before="10"/>
              <w:ind w:left="0"/>
              <w:rPr>
                <w:rFonts w:ascii="仿宋"/>
                <w:b/>
                <w:sz w:val="32"/>
              </w:rPr>
            </w:pPr>
          </w:p>
          <w:p>
            <w:pPr>
              <w:pStyle w:val="12"/>
              <w:ind w:left="254" w:right="249"/>
              <w:jc w:val="center"/>
              <w:rPr>
                <w:rFonts w:ascii="仿宋" w:eastAsia="仿宋"/>
                <w:sz w:val="32"/>
              </w:rPr>
            </w:pPr>
            <w:r>
              <w:rPr>
                <w:rFonts w:hint="eastAsia" w:ascii="仿宋" w:eastAsia="仿宋"/>
                <w:sz w:val="32"/>
              </w:rPr>
              <w:t>项目名称</w:t>
            </w:r>
          </w:p>
        </w:tc>
        <w:tc>
          <w:tcPr>
            <w:tcW w:w="6617" w:type="dxa"/>
          </w:tcPr>
          <w:p>
            <w:pPr>
              <w:pStyle w:val="12"/>
              <w:spacing w:before="108"/>
              <w:ind w:left="407" w:right="400"/>
              <w:jc w:val="center"/>
              <w:rPr>
                <w:rFonts w:ascii="仿宋" w:eastAsia="仿宋"/>
                <w:sz w:val="32"/>
                <w:lang w:eastAsia="zh-CN"/>
              </w:rPr>
            </w:pPr>
            <w:r>
              <w:rPr>
                <w:rFonts w:hint="eastAsia" w:ascii="仿宋" w:eastAsia="仿宋"/>
                <w:sz w:val="32"/>
                <w:lang w:eastAsia="zh-CN"/>
              </w:rPr>
              <w:t>XX 公司</w:t>
            </w:r>
          </w:p>
          <w:p>
            <w:pPr>
              <w:pStyle w:val="12"/>
              <w:spacing w:before="214"/>
              <w:ind w:left="407" w:right="400"/>
              <w:jc w:val="center"/>
              <w:rPr>
                <w:rFonts w:ascii="仿宋" w:eastAsia="仿宋"/>
                <w:sz w:val="32"/>
                <w:lang w:eastAsia="zh-CN"/>
              </w:rPr>
            </w:pPr>
            <w:r>
              <w:rPr>
                <w:rFonts w:hint="eastAsia" w:ascii="仿宋" w:eastAsia="仿宋"/>
                <w:sz w:val="32"/>
                <w:lang w:eastAsia="zh-CN"/>
              </w:rPr>
              <w:t>企业年金基金法人受托管理机构比选项目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475" w:type="dxa"/>
          </w:tcPr>
          <w:p>
            <w:pPr>
              <w:pStyle w:val="12"/>
              <w:spacing w:before="107"/>
              <w:ind w:left="256" w:right="249"/>
              <w:jc w:val="center"/>
              <w:rPr>
                <w:rFonts w:ascii="仿宋" w:eastAsia="仿宋"/>
                <w:sz w:val="32"/>
              </w:rPr>
            </w:pPr>
            <w:r>
              <w:rPr>
                <w:rFonts w:hint="eastAsia" w:ascii="仿宋" w:eastAsia="仿宋"/>
                <w:sz w:val="32"/>
              </w:rPr>
              <w:t>参选人名称</w:t>
            </w:r>
          </w:p>
        </w:tc>
        <w:tc>
          <w:tcPr>
            <w:tcW w:w="6617" w:type="dxa"/>
          </w:tcPr>
          <w:p>
            <w:pPr>
              <w:pStyle w:val="12"/>
              <w:ind w:left="0"/>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475" w:type="dxa"/>
          </w:tcPr>
          <w:p>
            <w:pPr>
              <w:pStyle w:val="12"/>
              <w:spacing w:before="107"/>
              <w:ind w:left="256" w:right="249"/>
              <w:jc w:val="center"/>
              <w:rPr>
                <w:rFonts w:ascii="仿宋" w:eastAsia="仿宋"/>
                <w:sz w:val="32"/>
              </w:rPr>
            </w:pPr>
            <w:r>
              <w:rPr>
                <w:rFonts w:hint="eastAsia" w:ascii="仿宋" w:eastAsia="仿宋"/>
                <w:sz w:val="32"/>
              </w:rPr>
              <w:t>受托管理费率</w:t>
            </w:r>
          </w:p>
        </w:tc>
        <w:tc>
          <w:tcPr>
            <w:tcW w:w="6617" w:type="dxa"/>
          </w:tcPr>
          <w:p>
            <w:pPr>
              <w:pStyle w:val="12"/>
              <w:ind w:left="0"/>
              <w:rPr>
                <w:rFonts w:ascii="Times New Roman"/>
                <w:sz w:val="32"/>
              </w:rPr>
            </w:pPr>
          </w:p>
        </w:tc>
      </w:tr>
    </w:tbl>
    <w:p>
      <w:pPr>
        <w:pStyle w:val="6"/>
        <w:rPr>
          <w:b/>
          <w:sz w:val="44"/>
        </w:rPr>
      </w:pPr>
    </w:p>
    <w:p>
      <w:pPr>
        <w:pStyle w:val="6"/>
        <w:spacing w:before="9"/>
        <w:rPr>
          <w:b/>
          <w:sz w:val="64"/>
        </w:rPr>
      </w:pPr>
    </w:p>
    <w:p>
      <w:pPr>
        <w:pStyle w:val="6"/>
        <w:ind w:left="380"/>
      </w:pPr>
      <w:r>
        <w:rPr>
          <w:w w:val="99"/>
        </w:rPr>
        <w:t>参选人（</w:t>
      </w:r>
      <w:r>
        <w:rPr>
          <w:spacing w:val="1"/>
          <w:w w:val="99"/>
        </w:rPr>
        <w:t>盖章</w:t>
      </w:r>
      <w:r>
        <w:rPr>
          <w:spacing w:val="-159"/>
          <w:w w:val="99"/>
        </w:rPr>
        <w:t>）</w:t>
      </w:r>
      <w:r>
        <w:rPr>
          <w:w w:val="99"/>
        </w:rPr>
        <w:t>：</w:t>
      </w:r>
    </w:p>
    <w:p>
      <w:pPr>
        <w:pStyle w:val="6"/>
        <w:spacing w:before="171" w:line="338" w:lineRule="auto"/>
        <w:ind w:left="380" w:right="4306"/>
        <w:rPr>
          <w:spacing w:val="-8"/>
          <w:w w:val="99"/>
          <w:lang w:eastAsia="zh-CN"/>
        </w:rPr>
      </w:pPr>
      <w:r>
        <w:rPr>
          <w:w w:val="99"/>
          <w:lang w:eastAsia="zh-CN"/>
        </w:rPr>
        <w:t>法定代表人或授权代表</w:t>
      </w:r>
      <w:r>
        <w:rPr>
          <w:spacing w:val="-8"/>
          <w:w w:val="99"/>
          <w:lang w:eastAsia="zh-CN"/>
        </w:rPr>
        <w:t>：</w:t>
      </w:r>
    </w:p>
    <w:p>
      <w:pPr>
        <w:pStyle w:val="6"/>
        <w:spacing w:before="171" w:line="338" w:lineRule="auto"/>
        <w:ind w:left="380" w:right="4306"/>
        <w:rPr>
          <w:rFonts w:hint="eastAsia"/>
          <w:lang w:eastAsia="zh-CN"/>
        </w:rPr>
      </w:pPr>
      <w:r>
        <w:rPr>
          <w:lang w:eastAsia="zh-CN"/>
        </w:rPr>
        <w:t>日期</w:t>
      </w:r>
      <w:r>
        <w:rPr>
          <w:rFonts w:hint="eastAsia"/>
          <w:lang w:eastAsia="zh-CN"/>
        </w:rPr>
        <w:t>：</w:t>
      </w:r>
    </w:p>
    <w:p>
      <w:pPr>
        <w:spacing w:before="171" w:line="338" w:lineRule="auto"/>
        <w:ind w:left="380" w:right="4306"/>
        <w:rPr>
          <w:rFonts w:hint="eastAsia"/>
          <w:lang w:eastAsia="zh-CN"/>
        </w:rPr>
      </w:pPr>
      <w:r>
        <w:rPr>
          <w:rFonts w:hint="eastAsia"/>
          <w:lang w:eastAsia="zh-CN"/>
        </w:rPr>
        <w:br w:type="page"/>
      </w:r>
    </w:p>
    <w:p>
      <w:pPr>
        <w:pStyle w:val="6"/>
        <w:spacing w:before="171" w:line="338" w:lineRule="auto"/>
        <w:ind w:left="380" w:right="4306"/>
        <w:rPr>
          <w:rFonts w:hint="eastAsia"/>
          <w:lang w:eastAsia="zh-CN"/>
        </w:rPr>
        <w:sectPr>
          <w:pgSz w:w="11910" w:h="16840"/>
          <w:pgMar w:top="2098" w:right="1474" w:bottom="1984" w:left="1587" w:header="720" w:footer="720" w:gutter="0"/>
          <w:cols w:space="720" w:num="1"/>
        </w:sectPr>
      </w:pPr>
    </w:p>
    <w:p>
      <w:pPr>
        <w:pStyle w:val="6"/>
        <w:spacing w:before="171" w:line="338" w:lineRule="auto"/>
        <w:ind w:left="380" w:right="4306"/>
        <w:rPr>
          <w:rFonts w:hint="eastAsia"/>
          <w:lang w:val="en-US" w:eastAsia="zh-CN"/>
        </w:rPr>
      </w:pPr>
      <w:r>
        <w:rPr>
          <w:rFonts w:hint="eastAsia"/>
          <w:lang w:val="en-US" w:eastAsia="zh-CN"/>
        </w:rPr>
        <w:t>附件4</w:t>
      </w:r>
    </w:p>
    <w:tbl>
      <w:tblPr>
        <w:tblStyle w:val="8"/>
        <w:tblW w:w="12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4"/>
        <w:gridCol w:w="1897"/>
        <w:gridCol w:w="5"/>
        <w:gridCol w:w="1832"/>
        <w:gridCol w:w="5"/>
        <w:gridCol w:w="1883"/>
        <w:gridCol w:w="182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28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受托管理集合计划综合收益情况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集合计划情况</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集合计划A</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集合计划B</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集合计划C</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1" w:hRule="atLeast"/>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8" w:hRule="atLeast"/>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集合计划综合收益率算术平均</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7" w:hRule="atLeast"/>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市场集合计划综合收益率</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2" w:hRule="atLeast"/>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是否出现负收益</w:t>
            </w:r>
            <w:bookmarkStart w:id="0" w:name="_GoBack"/>
            <w:bookmarkEnd w:id="0"/>
          </w:p>
        </w:tc>
        <w:tc>
          <w:tcPr>
            <w:tcW w:w="19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是/否</w:t>
            </w:r>
          </w:p>
        </w:tc>
        <w:tc>
          <w:tcPr>
            <w:tcW w:w="18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3"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2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0" w:hRule="atLeast"/>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近五年的算术平均综合收益率</w:t>
            </w:r>
          </w:p>
        </w:tc>
        <w:tc>
          <w:tcPr>
            <w:tcW w:w="91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6"/>
        <w:spacing w:before="171" w:line="338" w:lineRule="auto"/>
        <w:ind w:left="380" w:right="4306"/>
        <w:rPr>
          <w:rFonts w:hint="default" w:ascii="方正仿宋_GBK" w:hAnsi="方正仿宋_GBK" w:eastAsia="方正仿宋_GBK" w:cs="方正仿宋_GBK"/>
          <w:sz w:val="18"/>
          <w:szCs w:val="18"/>
          <w:lang w:val="en-US" w:eastAsia="zh-CN"/>
        </w:rPr>
      </w:pPr>
    </w:p>
    <w:sectPr>
      <w:pgSz w:w="16840" w:h="11910" w:orient="landscape"/>
      <w:pgMar w:top="1587" w:right="2098" w:bottom="1474" w:left="198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F6EF7"/>
    <w:multiLevelType w:val="singleLevel"/>
    <w:tmpl w:val="5FBF6EF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CB"/>
    <w:rsid w:val="000414BF"/>
    <w:rsid w:val="002F0D64"/>
    <w:rsid w:val="004B1432"/>
    <w:rsid w:val="004F4761"/>
    <w:rsid w:val="006807CB"/>
    <w:rsid w:val="007A09E5"/>
    <w:rsid w:val="00D717C3"/>
    <w:rsid w:val="078D0DE1"/>
    <w:rsid w:val="15B03C39"/>
    <w:rsid w:val="17B3732A"/>
    <w:rsid w:val="1AEF7401"/>
    <w:rsid w:val="1CC03ABA"/>
    <w:rsid w:val="1CD83ECB"/>
    <w:rsid w:val="269C6170"/>
    <w:rsid w:val="2F6A7056"/>
    <w:rsid w:val="395C3AA9"/>
    <w:rsid w:val="462B67FE"/>
    <w:rsid w:val="47511224"/>
    <w:rsid w:val="489C602D"/>
    <w:rsid w:val="49201876"/>
    <w:rsid w:val="4A6A0E19"/>
    <w:rsid w:val="56554F95"/>
    <w:rsid w:val="5F9B66F1"/>
    <w:rsid w:val="623F27D6"/>
    <w:rsid w:val="66906774"/>
    <w:rsid w:val="6F60529F"/>
    <w:rsid w:val="74F465D1"/>
    <w:rsid w:val="77C64A11"/>
    <w:rsid w:val="7AA95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paragraph" w:styleId="3">
    <w:name w:val="heading 1"/>
    <w:basedOn w:val="1"/>
    <w:next w:val="1"/>
    <w:qFormat/>
    <w:uiPriority w:val="9"/>
    <w:pPr>
      <w:spacing w:before="37"/>
      <w:ind w:left="1192" w:right="454"/>
      <w:jc w:val="center"/>
      <w:outlineLvl w:val="0"/>
    </w:pPr>
    <w:rPr>
      <w:b/>
      <w:bCs/>
      <w:sz w:val="44"/>
      <w:szCs w:val="44"/>
    </w:rPr>
  </w:style>
  <w:style w:type="paragraph" w:styleId="4">
    <w:name w:val="heading 2"/>
    <w:basedOn w:val="1"/>
    <w:next w:val="1"/>
    <w:unhideWhenUsed/>
    <w:qFormat/>
    <w:uiPriority w:val="9"/>
    <w:pPr>
      <w:spacing w:before="203"/>
      <w:ind w:left="1192" w:right="1332"/>
      <w:jc w:val="center"/>
      <w:outlineLvl w:val="1"/>
    </w:pPr>
    <w:rPr>
      <w:rFonts w:ascii="方正舒体" w:hAnsi="方正舒体" w:eastAsia="方正舒体" w:cs="方正舒体"/>
      <w:sz w:val="44"/>
      <w:szCs w:val="44"/>
    </w:rPr>
  </w:style>
  <w:style w:type="paragraph" w:styleId="5">
    <w:name w:val="heading 3"/>
    <w:basedOn w:val="1"/>
    <w:next w:val="1"/>
    <w:unhideWhenUsed/>
    <w:qFormat/>
    <w:uiPriority w:val="9"/>
    <w:pPr>
      <w:spacing w:before="2"/>
      <w:ind w:left="760"/>
      <w:outlineLvl w:val="2"/>
    </w:pPr>
    <w:rPr>
      <w:b/>
      <w:bCs/>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6">
    <w:name w:val="Body Text"/>
    <w:basedOn w:val="1"/>
    <w:qFormat/>
    <w:uiPriority w:val="1"/>
    <w:rPr>
      <w:sz w:val="32"/>
      <w:szCs w:val="32"/>
    </w:rPr>
  </w:style>
  <w:style w:type="table" w:styleId="9">
    <w:name w:val="Table Grid"/>
    <w:basedOn w:val="8"/>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Table Normal"/>
    <w:unhideWhenUsed/>
    <w:qFormat/>
    <w:uiPriority w:val="2"/>
    <w:tblPr>
      <w:tblLayout w:type="fixed"/>
      <w:tblCellMar>
        <w:top w:w="0" w:type="dxa"/>
        <w:left w:w="0" w:type="dxa"/>
        <w:bottom w:w="0" w:type="dxa"/>
        <w:right w:w="0" w:type="dxa"/>
      </w:tblCellMar>
    </w:tblPr>
  </w:style>
  <w:style w:type="paragraph" w:customStyle="1" w:styleId="11">
    <w:name w:val="List Paragraph"/>
    <w:basedOn w:val="1"/>
    <w:qFormat/>
    <w:uiPriority w:val="1"/>
    <w:pPr>
      <w:spacing w:before="214"/>
      <w:ind w:left="120" w:hanging="801"/>
    </w:pPr>
  </w:style>
  <w:style w:type="paragraph" w:customStyle="1" w:styleId="12">
    <w:name w:val="Table Paragraph"/>
    <w:basedOn w:val="1"/>
    <w:qFormat/>
    <w:uiPriority w:val="1"/>
    <w:pPr>
      <w:ind w:left="108"/>
    </w:pPr>
    <w:rPr>
      <w:rFonts w:ascii="宋体" w:hAnsi="宋体" w:eastAsia="宋体" w:cs="宋体"/>
    </w:rPr>
  </w:style>
  <w:style w:type="paragraph" w:customStyle="1" w:styleId="13">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315</Words>
  <Characters>1802</Characters>
  <Lines>15</Lines>
  <Paragraphs>4</Paragraphs>
  <TotalTime>8</TotalTime>
  <ScaleCrop>false</ScaleCrop>
  <LinksUpToDate>false</LinksUpToDate>
  <CharactersWithSpaces>2113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2020-09-28T07:51:00Z</dcterms:created>
  <dc:creator>莫若忆</dc:creator>
  <cp:lastModifiedBy>尹璐</cp:lastModifiedBy>
  <cp:lastPrinted>2020-11-27T03:41:00Z</cp:lastPrinted>
  <dcterms:modified xsi:type="dcterms:W3CDTF">2024-03-12T06:49:39Z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WPS 文字</vt:lpwstr>
  </property>
  <property fmtid="{D5CDD505-2E9C-101B-9397-08002B2CF9AE}" pid="4" name="LastSaved">
    <vt:filetime>2020-09-28T00:00:00Z</vt:filetime>
  </property>
  <property fmtid="{D5CDD505-2E9C-101B-9397-08002B2CF9AE}" pid="5" name="KSOProductBuildVer">
    <vt:lpwstr>2052-10.8.2.6666</vt:lpwstr>
  </property>
  <property fmtid="{D5CDD505-2E9C-101B-9397-08002B2CF9AE}" pid="6" name="ICV">
    <vt:lpwstr>5FEE9E5409BA45FF8B526D517774F8E9</vt:lpwstr>
  </property>
</Properties>
</file>