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</w:rPr>
      </w:pPr>
    </w:p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u w:val="single"/>
        </w:rPr>
      </w:pPr>
      <w:r>
        <w:rPr>
          <w:rFonts w:hint="eastAsia" w:ascii="Times New Roman" w:hAnsi="Times New Roman" w:eastAsia="方正小标宋_GBK"/>
          <w:bCs/>
          <w:sz w:val="36"/>
          <w:szCs w:val="36"/>
        </w:rPr>
        <w:t>询价函</w:t>
      </w:r>
    </w:p>
    <w:p>
      <w:p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我方需采购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工商数据查询服务采购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项目，现向你方对该采购项目进行询价采购。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在满足该采购项目需求参数下（采购需求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），编制报价文件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提交报价文件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请附营业执照复印件盖章或扫描件。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该项目合作期3年。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本次采购总价计算公式为常用接口数据均价×权重99%+非常用接口数据均价×权重1%。</w:t>
      </w:r>
    </w:p>
    <w:p>
      <w:pPr>
        <w:numPr>
          <w:ilvl w:val="0"/>
          <w:numId w:val="1"/>
        </w:numPr>
        <w:tabs>
          <w:tab w:val="left" w:pos="6300"/>
        </w:tabs>
        <w:adjustRightInd w:val="0"/>
        <w:spacing w:line="56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2026年1月28日12：00。报价文件请密封，可邮寄。</w:t>
      </w:r>
      <w:bookmarkStart w:id="1" w:name="_GoBack"/>
      <w:bookmarkEnd w:id="1"/>
    </w:p>
    <w:p>
      <w:pPr>
        <w:numPr>
          <w:ilvl w:val="0"/>
          <w:numId w:val="0"/>
        </w:numPr>
        <w:tabs>
          <w:tab w:val="left" w:pos="6300"/>
        </w:tabs>
        <w:adjustRightInd w:val="0"/>
        <w:spacing w:line="560" w:lineRule="exact"/>
        <w:ind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邮寄地址：重庆市渝北区洪湖西路18号12幢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尹老师</w:t>
      </w:r>
    </w:p>
    <w:p>
      <w:pPr>
        <w:pStyle w:val="4"/>
        <w:adjustRightInd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023-86312313  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、若你方成为中标供应商，双方将按照最终询价结果签订合同，并且严格履行合同义务。本函将成为合同不可分割的一部分，与合同具有同等的法律效力。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报价方（公章）：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联系地址：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                           </w:t>
      </w:r>
    </w:p>
    <w:p>
      <w:pPr>
        <w:tabs>
          <w:tab w:val="left" w:pos="6300"/>
        </w:tabs>
        <w:adjustRightInd w:val="0"/>
        <w:spacing w:line="560" w:lineRule="exact"/>
        <w:ind w:firstLine="57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>
      <w:pPr>
        <w:pStyle w:val="2"/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月  日</w:t>
      </w:r>
    </w:p>
    <w:p>
      <w:pPr>
        <w:spacing w:line="480" w:lineRule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</w:t>
      </w:r>
    </w:p>
    <w:p>
      <w:pPr>
        <w:ind w:firstLine="4480" w:firstLineChars="140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工商数据查询服务接口及字段报价明细表</w:t>
      </w:r>
    </w:p>
    <w:tbl>
      <w:tblPr>
        <w:tblStyle w:val="8"/>
        <w:tblW w:w="14620" w:type="dxa"/>
        <w:tblInd w:w="-3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487"/>
        <w:gridCol w:w="1133"/>
        <w:gridCol w:w="10502"/>
        <w:gridCol w:w="1222"/>
        <w:gridCol w:w="1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0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接口分类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接口名称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接口内容（包含但不限于）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单价（元/次）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常用接口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企业基本信息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人员规模，经营开始时间，法人类型，股票名，企业id，是否是小微企业，股票曾用名，注册号，企业评分，注册资本，企业名，登记机关，注册地址，行业，核准时间，更新时间，参保人数，企业标签，纳税人识别号，经营范围，英文名，组织机构代码，企业状态（经营状态），成立日期（注册日期），股票类型，法人，经营结束时间，实收注册资金，企业类型，省份简称，统一社会信用代码，商业登记号，曾用名，曾用名，股票号，注册资本币种 人民币 美元 欧元 等，实收注册资本币种 人民币 美元 欧元 等，邮箱，全部邮箱，网址，企业联系方式，吊销日期，吊销原因，注销日期，注销原因，市，区，行政区划代码，主要人员列表，总数，人或公司id，主要人员名称，职位，国民经济行业分类，国民经济行业分类门类，国民经济行业分类大类，国民经济行业分类中类，国民经济行业分类小类，门类行业代码，大类行业代码，中类行业代码，小类行业代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企业所有股东信息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股东总数、股东名，实缴，出资金额，出资时间，占比，实缴方式，股东类型，认缴，出资金额，出资时间，占比，认缴方式，首次持股日期，香港企业，持股占比，持股数量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企业变更记录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变更总数，变更事项，创建时间，变更前，变更后，变更时间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企业历史股东信息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总数，金额，拥有公司数量，人或公司id，股东类型，入股时间，退股时间，认缴，认缴金额，认缴时间，所占比例，认缴形式，股东名，首次持股日期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历史行政处罚信息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总数，处罚日期，决定文书号，处罚事由/违法行为类型，处罚结果/内容，处罚单位，数据来源，法定代表人，处罚状态，处罚类别1，处罚类别2，处罚依据，处罚名称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企业股权冻结相关信息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司法协助基本详情，对应表id，股权数额，类型|状态，被执行人id，执行法院，被执行人，执行通知书文号，被执行人公司id，被执行人类型，股权被执行的企业，股权被执行的企业id，股权冻结，被执行人证照号码，被执行人id，被执行人，冻结期限至，执行裁定书文号，被执行人持有股权、其它投资权益的数额，冻结期限，执行事项，执行法院，冻结期限自，执行通知书文号，被执行人公司id，被执行人类型，被执行人证照种类，冻结公示日期，解除冻结，被执行人证照号码，被执行人id，被执行人，执行裁定书文号，被执行人持有股权、其它投资权益的数额，执行事项，执行法院，执行通知书文号，被执行人公司id，解除冻结日期，被执行人类型，被执行人证照种类，公示日期，司法协助续行，被执行人证照号码，被执行人id，id号，被执行人，续行冻结期限至，执行裁定书文号，被执行人持有股权数额，续行冻结期限，执行事项，执行法院，续行冻结期限自，执行通知书文号，执行人公司id，执行人类型，被执行人证照种类，公示日期，股权变更，被执行人证照号码，受让人证照号码，id号，协助执行日期，被执行人id，受让人证照种类，被执行人，受让人，执行裁定书文号，被执行人持有股权数额，执行事项，执行法院，受让人类型，执行通知书文号，执行人公司id，执行人类型，被执行人证照种类，司法冻结失效，失效日期，失效原因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企业对外投资信息</w:t>
            </w:r>
            <w:bookmarkEnd w:id="0"/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公司类型，经营范围，投资占比，企业状态，开业时间，法人，被投资公司类型，投资金额，公司id，行业，注册资金，被投资公司，省份简称，统一社会信用代码，投资金额单位，认缴出资时间，实缴出资时间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非常用接口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企业董监高等主要人员信息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企业董监高等人员（企业）姓名信息，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企业历史工商信息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册地址列表，注册地址，表对应id，变更时间，统一信用代码列表，统一信用代码，表对应id，变更时间，总数，分支机构名称，表对应id，变更时间，商业范围，表对应id，变更时间，公司类型列表，公司类型，表对应id，变更时间，历史组织机构备案列表，注册号，表对应id，变更时间，经营期限列表，经营期限，表对应id，变更时间，注册资本列表，注册资本，表对应id，变更时间，注册号列表，注册号，表对应id，变更时间，历史名称，历史名称，表对应id，变更时间，董监高列表，拥有公司数量，名称，董监高id，变更时间，关系类型，历史法人列表，拥有公司数量，名称，历史法人id，变更时间，关系类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企业所属总公司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注册资本，成立日期，法人，法人图片，经营状态，总公司名，公司简称，公司id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公司公示-股东出资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总数，认缴，金额，认缴形式，认缴时间，占比，股东名，实缴，实缴金额，实缴形式，实缴时间，公司id，股东类型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公司公示-股权变更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总数，公司id，股东名，变更后，变更前，股东id，变更类型，变更时间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企业历史主要人员信息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历史法人，名称，人id，人员hcgid，卸任时间，历史董监高，名称，人id，人员hcgid，卸任时间，关系类型，担任法人的（人员），担任法人的（企业），投资的（人员），投资的（企业）、的子公司（企业），担任负责人的（人员），担任负责人的（企业），关联公司数量，历史股东，名称，公司id，人员hcgid，卸任时间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企业三要素验证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验证结果：验证失败，验证成功，输入企业名疑似曾用名，其他两要素一致，描述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企业组织机构类型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机构类型，如 “企业”、“有限责任公司”、“国有企业”、“央企”等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企业股权出质当前登记信息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质权人列表，，公司名，id，股权出质设立登记日期，出质人，质权人证照/证件号码，质权人，登记编号，出质人证照/证件号码，公司列表，，公司名，公司id，出质股权标的企业，公司名，公司id，出质人列表，，名称，id，出质股权数额，股权出质id，状态，股权出质设立发布日期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企业被破产清算信息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清算组负责人，清算组成员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企业股权出质历史登记信息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质权人列表，质权人，质权人id，股权出质设立登记日期，出质人，质权人证照/证件号码，质权人，登记编号，证照/证件号码，公司列表，公司名，公司id，出质股权标的企业，公司名，公司id，出质人，出质人列表，，出质人，出质股权数额，状态，省份简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企业注销信息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销结果对象，公告申请日期，简易注销结果，总数，公告内容对象，登记机关，企业名称，统一社会信用代码/注册号，简易注销id，公告期，结束日期，承诺书地址，异议内容对象，异议内容，异议时间，异议申请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历史经营异常信息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总数，移出日期，列入经营异常名录原因，创建时间，作出决定机关，决定移出部门，移出经营异常名录原因，异常id，列入日期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行政处罚信息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总数，处罚日期，决定文书号，处罚事由/违法行为类型，处罚结果/内容，处罚单位，数据来源，法定代表人，，处罚状态，处罚类别1，处罚类别2，处罚依据，处罚名称，处罚金额，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同一人员关联企业信息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（1）担任法人的公司列表，法人gid，法人类型，注册资本，公司名称，省份简称，成立日期，经营状态，类型（固定值lp），法人名称，公司gid，自然人法人pid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（2）担任高管的公司列表，省份简称，成立日期，经营状态，职位，公司gid，法人gid，法人类型，注册资本，法人名称，公司名称，自然人法人pid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（3）担任股东的公司列表，持股比例，注册资本，公司名称，省份简称，法人gid，法人类型，成立日期，经营状态，类型（固定值sh），认缴出资额，法人名称，公司gid，自然人法人pid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同一人员所有公司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被查询人员所有的公司总数，开业时间，经营状态，类型，公司id，注册资本，公司名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同一人员所有合作伙伴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被查询人员所有合作伙伴总数，姓名，人id，公司数量，公司列表，省份，总数，公司名，公司id，合作伙伴，姓名，人id，公司名，公司id，职位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同一人员控股企业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被查询人员所有控股企业总数，法人id，经营状态，投资链，投资类型，公司id，ID，持股比例，法人类型，注册资本，控股企业，投资比例，控股企业id，法人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同一人员关联企业所有历史信息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（1）历史担任股东公司列表，法人名称，省份简称，行业code，公司id，开业时间，公司，注册资本，企业状态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（2）历史担任法人公司列表，法人名称，省份，国民经济行业分类门类，公司id，成立日期，公司名称，注册资本，企业状态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（3）历史任职公司列表，法人名称，省份，国民经济行业分类门类，公司id，成立日期，公司名称，注册资本，企业状态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企业股权结构图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控股，企业cid，人id，返回类型，值，股权结构，公司id，公司名，金额，占比，股东类型，子节点，人或公司id，名称，金额，占比，股东类型，子节点，注册资金，父节点名称，父节点id，标签名称，标签类型，是否控股，注册资金，父节点名，父节点id，标签名称，标签类型，是否控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企业股权穿透图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结果，子对象，公司或人id，自然人pid，对象类型，公司或人名，统一社会信用代码，企业状态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企业实际控制权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总数，经营状态，控制人path，节点类型，值，公司id，投资方式，成立日期，注册资本，企业名，占比，公司id，法人，法人类型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企业最终受益人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受益人总数，受益人对应的人所有公司总数，总数，法人列表，type说明，法人名称或公司名称，人id，公司id，投资类型，信息，姓名，人id，类型，占比，公司id，关联公司数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企业疑似实际控制人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控制人，人id，公司id，人员pid，控制人姓名，控制人类型，占比，图谱中所有节点关系集合根目录，所有的连接关系集合信息，起始节点，Type，结束节点，属性信息，股份比例，是否标红，股份比例，节点信息集合，公司id，属性，公司id，公司名，节点类型，该节点类型，类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企业股权最短路径发现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关系路径，开始节点，结束节点，关系id，类型，占比（投资关系），类型，节点，节点id，节点图id，注册状态，节点名，节点名称，节点类型，关系发现标识，结束节点，节点聚合，节点聚合，起始节点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企业疑似关系发现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企业ID，企业名称，法人类型，法定代表人，注册资本，成立时间，疑似关系类型，疑似关系详情，代记账公司电话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企业工商信息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获取包含企业基本信息、主要人员、经营异常、严重违法、行政处罚、抽查检查、行政许可、清算信息、股权出质、分支机构、司法协助、简易注销、知识产权出质、动产抵押、年报、企业变更、对外投资、股东、总公司维度的相关信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企业司法风险评估信息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获取包含开庭公告、被执行人、法院公告、立案信息、失信人、法律诉讼、送达公告维度的相关信息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企业发展评估信息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获取包含私募基金、竞品、投资事件、核心团队、投资机构、融资历史、企业业务维度的相关信息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历史汇总信息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获取包含历史法律诉讼、历史统一信用代码、历史股东列表、历史经营异常、历史股权出质、历史被执行人、历史行政处罚-工商局、历史曾用名、历史失信人、历史行政许可-其他来源、历史网站备案、历史动产抵押 、历史企业类型、历史组织机构代码、历史投资列表、历史行政处罚-其它来源、历史注册号、历史限制消费令、历史开庭公告、历史营业期限、历史注册资本、历史法院公告、历史注册地址、历史经营范围、历史行政许可维度的相关信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企业知识产权评估信息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获取包含商标、软件著作权、作品著作权、网站备案、专利维度的相关信息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企业风险详情综合接口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严重违法， 失信人(公司)， 被执行人(公司)， 行政处罚， 经营异常， 法律诉讼， 股权出质(公司)， 动产抵押， 欠税公告， 名称变更， 开庭公告， 法院公告， 法人变更， 1投资人变更， 主要人员变更， 注册资本变更， 注册地址变更，出资情况变更， 司法协助(公司)， 清算信息，知识产权出质，环保处罚， 公示催告，送达公告， 立案信息， 税收违法，司法拍卖， 土地抵押，简易注销， 限制消费令（公司）， 终本案件，股权出质(人员)，司法协助(人员)，股权质押(人员)，历史失信被执行人，历史被执行人，历史限制消费令，历史终本案件，历史司法协助，历史经营异常，历史行政处罚，历史股权出质，历史动产抵押，历史欠税公告，历史终本案件（人员），历史司法协助（人员），历史股权出质（人员），限制消费令（人员），终本案件（人员）维度数据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企业相关人员人员风险详情汇总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风险总数，风险分类，标题，风险类型，企业id，企业名，对应表id，标题，数量，描述，风险类型：严重违法，失信被执行人(公司)，被执行人(公司)，行政处罚，经营异常，法律诉讼，股权出质(公司)，动产抵押，欠税公告，名称变更，开庭公告，法院公告，法人变更，投资人变更，主要人员变更，注册资本变更，注册地址变更，出资情况变更，司法协助(公司)，清算信息，知识产权出质，环保处罚，公示催告，送达公告，立案信息，税收违法，司法拍卖，土地抵押，简易注销，限制消费令（公司），终本案件，股权出质(人) 司法协助(人)，股权质押，股权质押(人)，强制清算，涉金融黑名单，破产案件，违规处理，对外担保，抽查检查，食品安全，注销备案，询价评估，限制消费令（人），终本案件（人），开庭公告（人），法律诉讼（人），法院公告（人），送达公告（人），立案信息（人），历史终本案件（人），历史司法协助（人），历史股权出质（人），产品召回，严重违法（已移出），经营异常（已移出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企业风险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总数，风险分类(预警提醒, 自身风险,周边风险, 历史风险)，总数，风险标签（高风险，警示，提示信息），严重违法_企业,失信被执行人_企业,被执行人_企业,行政处罚_企业,经营异常_企业,裁判文书_企业,股权出质_企业,动产抵押_企业,欠税公告_企业,名称变更_企业,开庭公告_企业,法院公告_企业,法人变更_企业,投资人变更_企业,主要人员变更_企业,注册资本变更_企业,注册地址变更_企业,出资情况变更_企业,股权冻结_企业,清算信息_企业,知识产权出质_企业,环保处罚_企业,公示催告_企业,送达公告_企业,立案信息_企业,税收违法_企业,司法拍卖_企业,土地抵押_企业,简易注销_企业,限制消费令_企业,限制消费令_人员,终本案件_企业,股权出质_人员,股权冻结_人员,股权质押_人员,破产案件_企业,询价评估_企业,抽查检查_企业,对外担保_企业,违规处理_企业,-强制清算_企业,终本案件_人员,开庭公告_人员,法院公告_人员,送达公告_人员,立案信息_人员,股权质押_企业，-严重违法(已移出)_企业,经营异常(已移出)_企业,裁判文书_人员,注销备案_企业,食品安全_企业,产品召回_企业,行政处罚_企业_历史,失信被执行人_企业_历史,被执行人_企业_历史,限制消费令_企业_历史,终本案件_企业_历史,股权冻结_企业_历史,经营异常_企业_历史,股权出质_企业_历史,动产抵押_企业_历史,欠税公告_企业_历史,终本案件_人员_历史,股权冻结_人员_历史,股权出质_人员_历史,破产案件_企业,减资公告_企业,开庭公告_企业_历史,裁判文书_企业_历史,法院公告_企业_历史,立案信息_企业_历史，公司id，公司名，企业风险详情信息id，数量，标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空壳企业判断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公司gid，注册号，统一社会信用代码，是否有空壳特征，空壳特征数量，空壳特征明细，特征简称，特征标题，企业空壳情况描述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企业属性查询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中央企业、地方国有企业、中央部委、地方政府、民营企业、其他、事业单位、个体工商户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股权穿透（指定层级）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子对象，公司或人，自然人，对象类型 ，-其他，公司或人名，统一社会信用代码，企业状态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454545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454545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幕后关系（指定层级）</w:t>
            </w:r>
          </w:p>
        </w:tc>
        <w:tc>
          <w:tcPr>
            <w:tcW w:w="10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开始节点，结束节点，关系id，类型，董监高，股东，分支机构，历史股东，历史董监高等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1.数据交互</w:t>
      </w:r>
      <w:r>
        <w:rPr>
          <w:rFonts w:hint="eastAsia" w:ascii="方正仿宋_GBK" w:eastAsia="方正仿宋_GBK"/>
          <w:sz w:val="32"/>
          <w:szCs w:val="32"/>
        </w:rPr>
        <w:t>方式：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支持API</w:t>
      </w:r>
      <w:r>
        <w:rPr>
          <w:rFonts w:hint="eastAsia" w:ascii="方正仿宋_GBK" w:eastAsia="方正仿宋_GBK"/>
          <w:sz w:val="32"/>
          <w:szCs w:val="32"/>
        </w:rPr>
        <w:t>接口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查询和页面查询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支持</w:t>
      </w:r>
      <w:r>
        <w:rPr>
          <w:rFonts w:hint="eastAsia" w:ascii="方正仿宋_GBK" w:eastAsia="方正仿宋_GBK"/>
          <w:sz w:val="32"/>
          <w:szCs w:val="32"/>
        </w:rPr>
        <w:t>批量查询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最大并发量超过100笔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2.接口响应</w:t>
      </w:r>
      <w:r>
        <w:rPr>
          <w:rFonts w:hint="eastAsia" w:ascii="方正仿宋_GBK" w:eastAsia="方正仿宋_GBK"/>
          <w:sz w:val="32"/>
          <w:szCs w:val="32"/>
        </w:rPr>
        <w:t>时效：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API接口单笔查询响应时间平均不超2</w:t>
      </w:r>
      <w:r>
        <w:rPr>
          <w:rFonts w:hint="eastAsia" w:ascii="方正仿宋_GBK" w:eastAsia="方正仿宋_GBK"/>
          <w:sz w:val="32"/>
          <w:szCs w:val="32"/>
        </w:rPr>
        <w:t>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3.工商数据应包含附件所列示字段，支持按附表所示接口名称分类调用、分类计价。其中，</w:t>
      </w:r>
      <w:r>
        <w:rPr>
          <w:rFonts w:hint="eastAsia" w:ascii="方正仿宋_GBK" w:eastAsia="方正仿宋_GBK"/>
          <w:b w:val="0"/>
          <w:bCs w:val="0"/>
          <w:sz w:val="32"/>
          <w:szCs w:val="32"/>
          <w:lang w:val="en-US" w:eastAsia="zh-CN"/>
        </w:rPr>
        <w:t>常用接口包括：1-企业基本信息、2-企业所有股东信息、3-企业变更记录、4-企业历史股东信息、5-历史行政处罚信息、6-企业股权冻结相关信息、7-企业对外投资信息。其余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接口为非常用接口。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val="en-US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4.接口调用量：常用接口调用量约80000次/年，非常用接口根据公司风控模型调整情况确定是否调用。</w:t>
      </w:r>
    </w:p>
    <w:p>
      <w:pPr>
        <w:spacing w:line="480" w:lineRule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BE16"/>
    <w:multiLevelType w:val="singleLevel"/>
    <w:tmpl w:val="144DBE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13A7"/>
    <w:rsid w:val="03E313A7"/>
    <w:rsid w:val="1B9912D9"/>
    <w:rsid w:val="39584E95"/>
    <w:rsid w:val="3B240286"/>
    <w:rsid w:val="3CAB73DB"/>
    <w:rsid w:val="3D9176D9"/>
    <w:rsid w:val="3DF07CB2"/>
    <w:rsid w:val="44F17528"/>
    <w:rsid w:val="533C22DF"/>
    <w:rsid w:val="58AC4118"/>
    <w:rsid w:val="662F7EF6"/>
    <w:rsid w:val="74B8355C"/>
    <w:rsid w:val="76B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公文标题"/>
    <w:basedOn w:val="1"/>
    <w:qFormat/>
    <w:uiPriority w:val="0"/>
    <w:pPr>
      <w:spacing w:line="560" w:lineRule="exact"/>
      <w:jc w:val="center"/>
    </w:pPr>
    <w:rPr>
      <w:rFonts w:eastAsia="方正小标宋_GBK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6756</Words>
  <Characters>6975</Characters>
  <Lines>0</Lines>
  <Paragraphs>0</Paragraphs>
  <TotalTime>4</TotalTime>
  <ScaleCrop>false</ScaleCrop>
  <LinksUpToDate>false</LinksUpToDate>
  <CharactersWithSpaces>7049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2025-03-31T09:27:00Z</dcterms:created>
  <dc:creator>秦冉冉</dc:creator>
  <cp:lastModifiedBy>尹璐</cp:lastModifiedBy>
  <dcterms:modified xsi:type="dcterms:W3CDTF">2026-01-22T08:24:50Z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eyJoZGlkIjoiMTZkYTdlZWRlZjkzMjA2MDVjNGMzOGIyNzdkNzA5M2IiLCJ1c2VySWQiOiI2NzQyMzk3NDUifQ==</vt:lpwstr>
  </property>
  <property fmtid="{D5CDD505-2E9C-101B-9397-08002B2CF9AE}" pid="4" name="ICV">
    <vt:lpwstr>F5B91578683E42ADBEBDC3F4407AF183_13</vt:lpwstr>
  </property>
</Properties>
</file>