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rPr>
          <w:rFonts w:ascii="Times New Roman" w:hAnsi="Times New Roman"/>
        </w:rPr>
      </w:pPr>
    </w:p>
    <w:p>
      <w:pPr>
        <w:tabs>
          <w:tab w:val="left" w:pos="6300"/>
        </w:tabs>
        <w:spacing w:line="480" w:lineRule="exact"/>
        <w:jc w:val="center"/>
        <w:rPr>
          <w:rFonts w:ascii="Times New Roman" w:hAnsi="Times New Roman"/>
          <w:u w:val="single"/>
        </w:rPr>
      </w:pPr>
      <w:r>
        <w:rPr>
          <w:rFonts w:hint="eastAsia" w:ascii="Times New Roman" w:hAnsi="Times New Roman" w:eastAsia="方正小标宋_GBK"/>
          <w:bCs/>
          <w:sz w:val="36"/>
          <w:szCs w:val="36"/>
        </w:rPr>
        <w:t>询价函</w:t>
      </w:r>
    </w:p>
    <w:p>
      <w:pPr>
        <w:tabs>
          <w:tab w:val="left" w:pos="6300"/>
        </w:tabs>
        <w:adjustRightIn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tabs>
          <w:tab w:val="left" w:pos="6300"/>
        </w:tabs>
        <w:adjustRightIn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我方需采购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办公用品、办公耗材配送供应商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，现向你方对该采购项目进行询价采购。</w:t>
      </w:r>
    </w:p>
    <w:p>
      <w:pPr>
        <w:numPr>
          <w:ilvl w:val="0"/>
          <w:numId w:val="1"/>
        </w:numPr>
        <w:tabs>
          <w:tab w:val="left" w:pos="6300"/>
        </w:tabs>
        <w:adjustRightIn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在满足该采购项目需求参数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情况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下（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见附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），该项目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全年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预算金额：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0,000元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（大写：贰拾肆万元整），合作期为1年。</w:t>
      </w:r>
    </w:p>
    <w:p>
      <w:pPr>
        <w:adjustRightInd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本次询价要求所有参与报价的供应商，需按照《办公用品常用清单》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详见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中列明的全部品类进行完整报价，不得遗漏任一品类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此报价为合同签定价。本次评审将根据公司使用数量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采用权重计分方式进行评审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。</w:t>
      </w:r>
    </w:p>
    <w:p>
      <w:pPr>
        <w:tabs>
          <w:tab w:val="left" w:pos="6300"/>
        </w:tabs>
        <w:adjustRightIn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各位供应商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以上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要求编制报价文件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并附营业执照扫描件或复印件并盖章。以上报价文件资料邮寄到以下地址，其中，附件表格电子件需发送到电子邮箱。如对清单项目有疑问，可于2026年3月27日17：30前到我司进行现场查看。</w:t>
      </w:r>
    </w:p>
    <w:p>
      <w:pPr>
        <w:tabs>
          <w:tab w:val="left" w:pos="6300"/>
        </w:tabs>
        <w:adjustRightIn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邮寄地址：重庆市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两江新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天宫殿街道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洪湖西路18号12幢；</w:t>
      </w:r>
    </w:p>
    <w:p>
      <w:pPr>
        <w:pStyle w:val="4"/>
        <w:adjustRightInd w:val="0"/>
        <w:spacing w:line="560" w:lineRule="exact"/>
        <w:ind w:firstLine="64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邮寄联系人：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尹老师</w:t>
      </w:r>
    </w:p>
    <w:p>
      <w:pPr>
        <w:pStyle w:val="4"/>
        <w:adjustRightInd w:val="0"/>
        <w:spacing w:line="560" w:lineRule="exact"/>
        <w:ind w:firstLine="64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邮寄联系电话：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86312313  </w:t>
      </w:r>
    </w:p>
    <w:p>
      <w:pPr>
        <w:pStyle w:val="4"/>
        <w:adjustRightInd w:val="0"/>
        <w:spacing w:line="560" w:lineRule="exact"/>
        <w:ind w:firstLine="64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电子邮箱：360534113@qq.com</w:t>
      </w:r>
    </w:p>
    <w:p>
      <w:pPr>
        <w:adjustRightIn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三、报价文件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接收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截止时间：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2026年3月30日12：00。</w:t>
      </w:r>
    </w:p>
    <w:p>
      <w:pPr>
        <w:adjustRightIn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四、你方在提交报价文件时，视为认同我方询价函的一切规定和要求，完全答应询价函中规定的所有条件和询价评审办法。在整个询价过程中，我方若有违规行为，贵方可按《中华人民共和国政府采购法》和《询价函》之规定给予惩罚，我方完全接受。</w:t>
      </w:r>
    </w:p>
    <w:p>
      <w:pPr>
        <w:adjustRightIn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五、若你方成为中标供应商，双方将按照最终询价结果签订合同，并且严格履行合同义务。本函将成为合同不可分割的一部分，与合同具有同等的法律效力。</w:t>
      </w:r>
    </w:p>
    <w:p>
      <w:pPr>
        <w:tabs>
          <w:tab w:val="left" w:pos="6300"/>
        </w:tabs>
        <w:adjustRightInd w:val="0"/>
        <w:spacing w:line="560" w:lineRule="exact"/>
        <w:ind w:firstLine="57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报价方（公章）：</w:t>
      </w:r>
    </w:p>
    <w:p>
      <w:pPr>
        <w:tabs>
          <w:tab w:val="left" w:pos="6300"/>
        </w:tabs>
        <w:adjustRightInd w:val="0"/>
        <w:spacing w:line="560" w:lineRule="exact"/>
        <w:ind w:firstLine="57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联系地址：  </w:t>
      </w:r>
    </w:p>
    <w:p>
      <w:pPr>
        <w:tabs>
          <w:tab w:val="left" w:pos="6300"/>
        </w:tabs>
        <w:adjustRightInd w:val="0"/>
        <w:spacing w:line="560" w:lineRule="exact"/>
        <w:ind w:firstLine="57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联系电话：                           </w:t>
      </w:r>
    </w:p>
    <w:p>
      <w:pPr>
        <w:tabs>
          <w:tab w:val="left" w:pos="6300"/>
        </w:tabs>
        <w:adjustRightInd w:val="0"/>
        <w:spacing w:line="560" w:lineRule="exact"/>
        <w:ind w:firstLine="570"/>
        <w:rPr>
          <w:rFonts w:hint="eastAsia" w:ascii="方正仿宋_GBK" w:hAnsi="方正仿宋_GBK" w:eastAsia="方正仿宋_GBK" w:cs="方正仿宋_GBK"/>
          <w:sz w:val="32"/>
          <w:szCs w:val="32"/>
        </w:rPr>
        <w:sectPr>
          <w:pgSz w:w="11906" w:h="16838"/>
          <w:pgMar w:top="1417" w:right="1474" w:bottom="1417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7" w:charSpace="0"/>
        </w:sect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联系人：</w:t>
      </w:r>
    </w:p>
    <w:p>
      <w:pPr>
        <w:spacing w:line="360" w:lineRule="auto"/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附件</w:t>
      </w:r>
    </w:p>
    <w:p>
      <w:pPr>
        <w:spacing w:line="360" w:lineRule="auto"/>
        <w:jc w:val="center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办公用品常用清单</w:t>
      </w:r>
    </w:p>
    <w:p>
      <w:pPr>
        <w:spacing w:line="240" w:lineRule="auto"/>
        <w:jc w:val="left"/>
        <w:rPr>
          <w:rFonts w:hint="eastAsia" w:ascii="方正仿宋_GBK" w:hAnsi="方正仿宋_GBK" w:eastAsia="方正仿宋_GBK" w:cs="方正仿宋_GBK"/>
          <w:b w:val="0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（一）</w:t>
      </w:r>
      <w:r>
        <w:rPr>
          <w:rFonts w:hint="eastAsia" w:ascii="方正仿宋_GBK" w:hAnsi="方正仿宋_GBK" w:eastAsia="方正仿宋_GBK" w:cs="方正仿宋_GBK"/>
          <w:b w:val="0"/>
          <w:kern w:val="2"/>
          <w:sz w:val="30"/>
          <w:szCs w:val="30"/>
          <w:lang w:val="en-US" w:eastAsia="zh-CN" w:bidi="ar-SA"/>
        </w:rPr>
        <w:t>办公耗材（包括但不限于）</w:t>
      </w:r>
    </w:p>
    <w:tbl>
      <w:tblPr>
        <w:tblStyle w:val="6"/>
        <w:tblW w:w="842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5365"/>
        <w:gridCol w:w="1094"/>
        <w:gridCol w:w="107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  <w:t>序</w:t>
            </w: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  <w:t xml:space="preserve">品  </w:t>
            </w: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规</w:t>
            </w: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格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报价单价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富士施乐V4070原装粉盒及替代产品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富士施乐V4070原装感光鼓及替代产品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eastAsia="zh-CN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富士施乐V4070原装废粉盒及替代产品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京瓷M1025d原装粉盒及替代产品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京瓷M1025d原装感光鼓及替代产品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eastAsia="zh-CN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惠普4303DW原装硒鼓及替代产品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惠普M252dw原装硒鼓及替代产品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惠普M403d原装硒鼓及替代产品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惠普1020原装硒鼓及替代产品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惠普M203d原装墨盒及替代产品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惠普7720原装墨盒及替代产品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富士施乐5570原装粉盒及替代产品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富士施乐5570原装感光鼓及替代产品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eastAsia="zh-CN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富士施乐5570原装废粉盒及替代产品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兄弟9310原装粉盒及替代产品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惠普405D原装硒鼓及替代产品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惠普254原装硒鼓及替代产品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惠普4104原装硒鼓及替代产品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>
      <w:pPr>
        <w:spacing w:line="240" w:lineRule="auto"/>
        <w:jc w:val="left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二）办公用品（包括但不限于）</w:t>
      </w:r>
    </w:p>
    <w:tbl>
      <w:tblPr>
        <w:tblStyle w:val="6"/>
        <w:tblW w:w="8406" w:type="dxa"/>
        <w:tblInd w:w="11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737"/>
        <w:gridCol w:w="1843"/>
        <w:gridCol w:w="1909"/>
        <w:gridCol w:w="1087"/>
        <w:gridCol w:w="107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品</w:t>
            </w: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  <w:t>称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品牌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报价单价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A3打印纸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小钢炮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70g，1*4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箱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A4打印纸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小钢炮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70g，1*8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箱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180g卡纸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科朗鑫盛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1*100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包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亚银标签打印纸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得印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60*40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卷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HDMI高清视频线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绿联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根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LED节能灯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飞利浦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8w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LED吸顶灯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雷士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12w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USB分线器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绿联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7和1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根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按动中性笔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晨光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K35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支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直液式签字笔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晨光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50901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支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按扣文件袋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5501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包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网格拉链文件袋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1*10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包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文件袋(透明)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8308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保温壶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爱仕达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2.2L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笔记本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7900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本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16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笔记本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7901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本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17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笔记本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无印良品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B5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本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18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笔记本（仿皮）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7901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本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19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笔记本（皮面）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三友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160页，B5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本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会议记录本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三友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B5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本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21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无线装订本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7650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本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22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笔筒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9147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23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不锈钢大夹子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京惠思创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24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不锈钢四方角码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海帝博斯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50*50*50mm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25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不锈钢水龙头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洁冠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130mm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26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不锈钢长水龙头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洁冠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150mm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27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插座（大功率）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4000w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28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插座（新国标）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总控3位1.8米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29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插座（新国标）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总控4位1.8米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插座（新国标）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总控5位1.8米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31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插座（新国标）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总控6位1.8米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32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插座（新国标）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总控3位3米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33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插座（新国标）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总控4位3米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34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插座（新国标）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总控5位3米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35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插座（新国标）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总控6位3米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36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充电式螺丝刀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博世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GSB-120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套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37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抽杆夹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5531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38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灯笼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惟之初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60cm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对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39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大整理箱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纳仕徳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64*46*37.5cm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40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档案盒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75cm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41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电话机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787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部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42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电话机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飞利浦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CORD118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部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43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电话线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绿联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米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44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电脑防窥膜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绿巨能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23.8英寸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张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45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电子温湿度计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8866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46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订书机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368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47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多功能锁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20mm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把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48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封箱胶带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60mm*100y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49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高压水管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九牧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50cm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根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50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固体胶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21G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51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挂钟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COMIX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35cm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52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恒温水壶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爱仕达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1.3L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53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回形针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1*10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包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54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会计凭证封面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金蝶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1*25套、A4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本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55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集线器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绿联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1米*4口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56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计算器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卡西欧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GX-120B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57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记事贴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9076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本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58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剪刀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6009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把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59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碱性电池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南孚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7号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对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60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碱性电池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南孚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5号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对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61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纽扣电池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南孚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CR2032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颗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62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胶水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50ml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瓶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63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脚踏冲水阀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惠达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6分进水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64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卷笔刀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68664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65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矿泉水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农夫山泉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5L，1*4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件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66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矿泉水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农夫山泉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380ml，1*24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件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67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美工刀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2003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把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68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门后挂钩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慕亚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7.6*8.6cm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69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面盆水龙头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科固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K01018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70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乒乓球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杰动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40mm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71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凭证包角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永友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1*25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本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72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起钉器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231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73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千兆路由器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TP-LINK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AC-1900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74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强力粘钩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露玖熙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1*20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包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75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全树脂碳带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诺码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80*300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76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全铜锁芯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初构想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65cm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77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软面抄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7650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本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78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三层文件座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9209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79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纱布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TA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90cm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米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80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鼠标垫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罗技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GM-1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张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81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竖式文件夹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逸图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407A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82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水壶除垢剂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老管家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500g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瓶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83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塑料喷壶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Foojo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500ml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84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碎纸机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盆景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4S23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台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85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透明封箱胶带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60*100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卷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86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透明口罩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安美尚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87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外置光驱刻录机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联想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DB85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88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文件夹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A4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89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移动硬盘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希捷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1T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90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移动硬盘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希捷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2T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91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硬盒抽纸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心相印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1*3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袋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92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软包抽纸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心相印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2层/200抽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提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93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优盘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闪迪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64G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94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优盘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闪迪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32G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95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有线键盘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罗技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K120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96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有线鼠标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罗技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M90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97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无线键盘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罗技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K270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98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无线鼠标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罗技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M171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99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雨伞收纳架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法耐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5层*6孔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100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长尾夹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15mm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盒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101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长尾夹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19mm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盒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102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长尾夹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25mm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盒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103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长尾夹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32mm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盒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104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长尾夹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41mm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盒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105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长尾夹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50mm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盒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106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直尺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块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107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转换头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绿联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VGA转HDMI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108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装订机铆管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易力佳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1*100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盒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109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资料册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40页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110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资料册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得力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30页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111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垃圾袋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好巴适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55cm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112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降解圆碗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赛卓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450ml，1*300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件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113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塑料打包圆盒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美侣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500ml，1*450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件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114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降解圆碗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赛卓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1000ml，1*300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件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115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降解餐盒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赛卓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4格，1*200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件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116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塑料打包盒套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美侣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300ml，1*450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件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117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塑料打包盒套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美侣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500ML，1*450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件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118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塑料打包盒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美侣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1000ml，1*300套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件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119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塑料餐盒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银杏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1500ml，1*400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件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食品保鲜盒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美侣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350*250mm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121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一次性筷子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阿里山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1*30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包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122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撕裂袋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乔杨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30cm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123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中号食品袋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乔杨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1*70包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件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124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一次性手套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云蕾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1*50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包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125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南亚保鲜膜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南亚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45cm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126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保鲜膜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南亚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30cm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127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纯棉方巾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新亚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60g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条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128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不锈钢大盆子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厨万雅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60cm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129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不锈钢调料盅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功达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16ml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130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炒锅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荣事达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2尺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131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防水皮围腰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者也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ZY299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条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132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防水围腰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者也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65丝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条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133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水胶鞋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品之德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37码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双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134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钢丝球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云蕾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单个装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135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撕裂袋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乔杨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35cm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136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不锈钢水瓢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君吻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26cm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137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高压水枪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奥瑞驰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H3伸缩、15米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138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不锈钢圆形卤料篓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钢米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7.5cm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139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防水袖套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美丽新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双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不锈钢筷子篮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小沈杨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380*280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141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洗碗巾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雅高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BM002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张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142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烧碱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佑晟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1000g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包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143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厨房大剪刀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张小泉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22.5cm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144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4层卷纸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洁柔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200g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卷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145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擦手纸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清风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1*200抽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146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小方抽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心相印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1*120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件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147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洗洁精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立白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5KG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桶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148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黑背心袋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乔杨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35cm，1*40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包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149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透明白背心口袋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乔杨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35cm，1*40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包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洗手液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蓝月亮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500ml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瓶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151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洁厕精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超威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500ml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瓶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152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洗衣粉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汰渍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240g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袋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153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丝拖头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好巴适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60cm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154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清洁毛巾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海斯迪克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6188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张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155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一次性医用PVC手套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英科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1*100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盒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156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黑色平口加厚垃圾袋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蒂乐森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1*50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包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157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除醛凝胶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森林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1*6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套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158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海绵吸水拖帕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伊司达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38cm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159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芳香清洁球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清道王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1*5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袋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160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短胶手套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越秀山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33cm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双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161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塑料垃圾篓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本迪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27cm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162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不锈钢垃圾桶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领象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60cm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163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除胶剂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保西利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450ml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瓶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164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草酸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力仕康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500g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瓶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165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84消毒液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龙安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5L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瓶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166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威猛先生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威猛先生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500g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瓶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167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杀虫喷雾剂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彩虹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600ml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瓶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168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尘推杆带夹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好巴适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120cm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169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尘推套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好巴适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60cm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170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硬毛扫把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海斯迪克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41cm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171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方形马桶刷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世家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41cm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172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中长胶手套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越秀山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32cm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双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173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加长胶手套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好太太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38cm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双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174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刮水器头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好巴适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35cm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175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圆形马桶刷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世家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37cm*8cm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>
      <w:pPr>
        <w:spacing w:line="360" w:lineRule="auto"/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spacing w:line="360" w:lineRule="auto"/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spacing w:line="360" w:lineRule="auto"/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spacing w:line="360" w:lineRule="auto"/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spacing w:line="360" w:lineRule="auto"/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203F"/>
    <w:multiLevelType w:val="singleLevel"/>
    <w:tmpl w:val="1991203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313A7"/>
    <w:rsid w:val="004B4B7A"/>
    <w:rsid w:val="03E313A7"/>
    <w:rsid w:val="04D83A2A"/>
    <w:rsid w:val="0932192E"/>
    <w:rsid w:val="18983E00"/>
    <w:rsid w:val="28386A73"/>
    <w:rsid w:val="39584E95"/>
    <w:rsid w:val="4CA97157"/>
    <w:rsid w:val="4F2D448C"/>
    <w:rsid w:val="51C442CC"/>
    <w:rsid w:val="580A73BB"/>
    <w:rsid w:val="6EB01878"/>
    <w:rsid w:val="74B8355C"/>
    <w:rsid w:val="74FF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2825</Words>
  <Characters>3807</Characters>
  <Lines>0</Lines>
  <Paragraphs>0</Paragraphs>
  <TotalTime>28</TotalTime>
  <ScaleCrop>false</ScaleCrop>
  <LinksUpToDate>false</LinksUpToDate>
  <CharactersWithSpaces>3843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2025-03-31T09:27:00Z</dcterms:created>
  <dc:creator>秦冉冉</dc:creator>
  <cp:lastModifiedBy>尹璐</cp:lastModifiedBy>
  <dcterms:modified xsi:type="dcterms:W3CDTF">2026-03-25T06:26:35Z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KSOTemplateDocerSaveRecord">
    <vt:lpwstr>eyJoZGlkIjoiMTZkYTdlZWRlZjkzMjA2MDVjNGMzOGIyNzdkNzA5M2IiLCJ1c2VySWQiOiI2NzQyMzk3NDUifQ==</vt:lpwstr>
  </property>
  <property fmtid="{D5CDD505-2E9C-101B-9397-08002B2CF9AE}" pid="4" name="ICV">
    <vt:lpwstr>9B707CBD781141D6AA76473425DEB58C_12</vt:lpwstr>
  </property>
</Properties>
</file>