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Cs/>
          <w:color w:val="000000" w:themeColor="text1"/>
          <w:sz w:val="44"/>
          <w:szCs w:val="44"/>
        </w:rPr>
      </w:pPr>
      <w:r>
        <w:rPr>
          <w:rFonts w:hint="eastAsia" w:ascii="方正小标宋_GBK" w:hAnsi="方正小标宋_GBK" w:eastAsia="方正小标宋_GBK" w:cs="方正小标宋_GBK"/>
          <w:bCs/>
          <w:color w:val="000000" w:themeColor="text1"/>
          <w:sz w:val="44"/>
          <w:szCs w:val="44"/>
        </w:rPr>
        <w:t>重庆市小微企业融资担保有限公司</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color w:val="000000" w:themeColor="text1"/>
          <w:sz w:val="44"/>
          <w:szCs w:val="44"/>
          <w:lang w:val="en-US" w:eastAsia="zh-CN"/>
        </w:rPr>
        <w:t>团建活动服务执行机构竞争性比选文件</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eastAsia="方正小标宋_GBK"/>
          <w:bCs/>
          <w:color w:val="000000" w:themeColor="text1"/>
          <w:sz w:val="36"/>
          <w:szCs w:val="36"/>
          <w:lang w:val="en-US" w:eastAsia="zh-CN"/>
        </w:rPr>
      </w:pPr>
    </w:p>
    <w:p>
      <w:pPr>
        <w:spacing w:line="560" w:lineRule="exact"/>
        <w:ind w:firstLine="640" w:firstLineChars="200"/>
        <w:rPr>
          <w:rFonts w:hint="eastAsia" w:ascii="方正仿宋_GBK" w:hAnsi="方正仿宋_GBK" w:eastAsia="方正仿宋_GBK" w:cs="方正仿宋_GBK"/>
          <w:sz w:val="32"/>
          <w:szCs w:val="32"/>
          <w:u w:val="none"/>
          <w:lang w:val="en-US" w:eastAsia="zh-CN"/>
        </w:rPr>
      </w:pPr>
      <w:r>
        <w:rPr>
          <w:rFonts w:hint="eastAsia" w:ascii="方正仿宋_GBK" w:eastAsia="方正仿宋_GBK"/>
          <w:sz w:val="32"/>
          <w:szCs w:val="32"/>
          <w:lang w:val="en-US" w:eastAsia="zh-CN"/>
        </w:rPr>
        <w:t>公司拟</w:t>
      </w:r>
      <w:r>
        <w:rPr>
          <w:rFonts w:ascii="Times New Roman" w:hAnsi="Times New Roman" w:eastAsia="方正仿宋_GBK" w:cs="Times New Roman"/>
          <w:sz w:val="32"/>
          <w:szCs w:val="32"/>
        </w:rPr>
        <w:t>组织开展202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年团建活动</w:t>
      </w:r>
      <w:r>
        <w:rPr>
          <w:rFonts w:hint="eastAsia" w:ascii="Times New Roman" w:hAnsi="Times New Roman" w:eastAsia="方正仿宋_GBK" w:cs="Times New Roman"/>
          <w:sz w:val="32"/>
          <w:szCs w:val="32"/>
          <w:lang w:eastAsia="zh-CN"/>
        </w:rPr>
        <w:t>，</w:t>
      </w:r>
      <w:r>
        <w:rPr>
          <w:rFonts w:hint="eastAsia" w:ascii="方正仿宋_GBK" w:eastAsia="方正仿宋_GBK"/>
          <w:sz w:val="32"/>
          <w:szCs w:val="32"/>
        </w:rPr>
        <w:t>现需</w:t>
      </w:r>
      <w:r>
        <w:rPr>
          <w:rFonts w:hint="eastAsia" w:ascii="方正仿宋_GBK" w:hAnsi="仿宋" w:eastAsia="方正仿宋_GBK" w:cs="黑体"/>
          <w:sz w:val="32"/>
          <w:szCs w:val="32"/>
        </w:rPr>
        <w:t>采购</w:t>
      </w:r>
      <w:r>
        <w:rPr>
          <w:rFonts w:hint="eastAsia" w:ascii="方正仿宋_GBK" w:hAnsi="仿宋" w:eastAsia="方正仿宋_GBK" w:cs="黑体"/>
          <w:sz w:val="32"/>
          <w:szCs w:val="32"/>
          <w:lang w:val="en-US" w:eastAsia="zh-CN"/>
        </w:rPr>
        <w:t>团建活动服务执行机构，</w:t>
      </w:r>
      <w:r>
        <w:rPr>
          <w:rFonts w:hint="eastAsia" w:ascii="方正仿宋_GBK" w:hAnsi="方正仿宋_GBK" w:eastAsia="方正仿宋_GBK" w:cs="方正仿宋_GBK"/>
          <w:sz w:val="32"/>
          <w:szCs w:val="32"/>
          <w:u w:val="none"/>
          <w:lang w:val="en-US" w:eastAsia="zh-CN"/>
        </w:rPr>
        <w:t>诚邀符合条件的执行机构代应商参与，有关事项通告如下：</w:t>
      </w: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一、采购需求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仿宋_GBK" w:cs="方正黑体_GBK"/>
          <w:bCs/>
          <w:sz w:val="32"/>
          <w:szCs w:val="32"/>
          <w:lang w:val="en-US" w:eastAsia="zh-CN"/>
        </w:rPr>
      </w:pPr>
      <w:r>
        <w:rPr>
          <w:rFonts w:hint="eastAsia" w:ascii="方正仿宋_GBK" w:hAnsi="方正仿宋_GBK" w:eastAsia="方正仿宋_GBK" w:cs="方正仿宋_GBK"/>
          <w:sz w:val="32"/>
          <w:szCs w:val="32"/>
          <w:u w:val="none"/>
          <w:lang w:val="en-US" w:eastAsia="zh-CN"/>
        </w:rPr>
        <w:t>采购</w:t>
      </w:r>
      <w:r>
        <w:rPr>
          <w:rFonts w:hint="eastAsia" w:ascii="方正仿宋_GBK" w:hAnsi="方正仿宋_GBK" w:eastAsia="方正仿宋_GBK" w:cs="方正仿宋_GBK"/>
          <w:bCs/>
          <w:color w:val="000000" w:themeColor="text1"/>
          <w:kern w:val="2"/>
          <w:sz w:val="32"/>
          <w:szCs w:val="32"/>
          <w:lang w:val="en-US" w:eastAsia="zh-CN" w:bidi="ar-SA"/>
        </w:rPr>
        <w:t>团建活动服务执行机构1家，</w:t>
      </w:r>
      <w:r>
        <w:rPr>
          <w:rFonts w:hint="eastAsia" w:ascii="方正仿宋_GBK" w:eastAsia="方正仿宋_GBK"/>
          <w:sz w:val="32"/>
          <w:szCs w:val="32"/>
          <w:lang w:val="en-US" w:eastAsia="zh-CN"/>
        </w:rPr>
        <w:t>策划组织承办开展一次团建活动。</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方正仿宋_GBK" w:hAnsi="方正仿宋_GBK" w:eastAsia="方正仿宋_GBK" w:cs="方正仿宋_GBK"/>
          <w:b w:val="0"/>
          <w:szCs w:val="32"/>
        </w:rPr>
      </w:pPr>
      <w:r>
        <w:rPr>
          <w:rFonts w:hint="eastAsia" w:ascii="方正黑体_GBK" w:hAnsi="方正黑体_GBK" w:eastAsia="方正黑体_GBK" w:cs="方正黑体_GBK"/>
          <w:bCs/>
          <w:sz w:val="32"/>
          <w:szCs w:val="32"/>
          <w:lang w:val="en-US" w:eastAsia="zh-CN"/>
        </w:rPr>
        <w:t>二、</w:t>
      </w:r>
      <w:r>
        <w:rPr>
          <w:rFonts w:hint="eastAsia" w:ascii="方正黑体_GBK" w:hAnsi="方正黑体_GBK" w:eastAsia="方正黑体_GBK" w:cs="方正黑体_GBK"/>
          <w:bCs/>
          <w:sz w:val="32"/>
          <w:szCs w:val="32"/>
        </w:rPr>
        <w:t>采购预算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hAnsi="方正仿宋_GBK" w:eastAsia="方正仿宋_GBK" w:cs="方正仿宋_GBK"/>
          <w:bCs/>
          <w:color w:val="000000" w:themeColor="text1"/>
          <w:kern w:val="2"/>
          <w:sz w:val="32"/>
          <w:szCs w:val="32"/>
          <w:lang w:val="en-US" w:eastAsia="zh-CN" w:bidi="ar-SA"/>
        </w:rPr>
        <w:t>采购预算：63</w:t>
      </w:r>
      <w:r>
        <w:rPr>
          <w:rFonts w:hint="eastAsia" w:ascii="方正仿宋_GBK" w:eastAsia="方正仿宋_GBK"/>
          <w:sz w:val="32"/>
          <w:szCs w:val="32"/>
          <w:lang w:val="en-US" w:eastAsia="zh-CN"/>
        </w:rPr>
        <w:t>,500元</w:t>
      </w:r>
      <w:r>
        <w:rPr>
          <w:rFonts w:hint="eastAsia" w:ascii="方正仿宋_GBK" w:hAnsi="方正仿宋_GBK" w:eastAsia="方正仿宋_GBK" w:cs="方正仿宋_GBK"/>
          <w:bCs/>
          <w:color w:val="000000" w:themeColor="text1"/>
          <w:kern w:val="2"/>
          <w:sz w:val="32"/>
          <w:szCs w:val="32"/>
          <w:lang w:val="en-US" w:eastAsia="zh-CN" w:bidi="ar-SA"/>
        </w:rPr>
        <w:t>（大写：陆万叁仟伍佰元整），</w:t>
      </w:r>
      <w:r>
        <w:rPr>
          <w:rFonts w:hint="eastAsia" w:ascii="方正仿宋_GBK" w:eastAsia="方正仿宋_GBK"/>
          <w:sz w:val="32"/>
          <w:szCs w:val="32"/>
          <w:lang w:val="en-US" w:eastAsia="zh-CN"/>
        </w:rPr>
        <w:t>需提供增值税专用发票。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Cs/>
          <w:sz w:val="32"/>
          <w:szCs w:val="32"/>
          <w:lang w:val="en-US" w:eastAsia="zh-CN"/>
        </w:rPr>
      </w:pPr>
      <w:bookmarkStart w:id="5" w:name="_GoBack"/>
      <w:bookmarkEnd w:id="5"/>
      <w:r>
        <w:rPr>
          <w:rFonts w:hint="eastAsia" w:ascii="方正仿宋_GBK" w:eastAsia="方正仿宋_GBK"/>
          <w:sz w:val="32"/>
          <w:szCs w:val="32"/>
          <w:lang w:val="en-US" w:eastAsia="zh-CN"/>
        </w:rPr>
        <w:t>参与人员约100人，费用包括场地租赁、租车及餐费、活动方案策划及教练指导、现场布置及氛围布置、项目道具、活动云直播、全程跟拍摄影及后期制作、现场能量补给、医疗保障及保险费、现场其它物品及杂费等所有费用。各项费用在不超出总预算下可调剂使用。</w:t>
      </w:r>
    </w:p>
    <w:p>
      <w:pPr>
        <w:pStyle w:val="2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方正黑体_GBK" w:hAnsi="方正黑体_GBK" w:eastAsia="方正黑体_GBK" w:cs="方正黑体_GBK"/>
          <w:bCs/>
          <w:sz w:val="32"/>
          <w:szCs w:val="32"/>
          <w:lang w:val="en-US" w:eastAsia="zh-CN"/>
        </w:rPr>
      </w:pPr>
      <w:bookmarkStart w:id="0" w:name="_Toc179714295"/>
      <w:bookmarkStart w:id="1" w:name="_Toc376418219"/>
      <w:bookmarkStart w:id="2" w:name="_Toc102227316"/>
      <w:r>
        <w:rPr>
          <w:rFonts w:hint="eastAsia" w:ascii="方正黑体_GBK" w:hAnsi="方正黑体_GBK" w:eastAsia="方正黑体_GBK" w:cs="方正黑体_GBK"/>
          <w:bCs/>
          <w:sz w:val="32"/>
          <w:szCs w:val="32"/>
          <w:lang w:val="en-US" w:eastAsia="zh-CN"/>
        </w:rPr>
        <w:t>三、资质</w:t>
      </w:r>
      <w:bookmarkEnd w:id="0"/>
      <w:bookmarkEnd w:id="1"/>
      <w:bookmarkEnd w:id="2"/>
      <w:r>
        <w:rPr>
          <w:rFonts w:hint="eastAsia" w:ascii="方正黑体_GBK" w:hAnsi="方正黑体_GBK" w:eastAsia="方正黑体_GBK" w:cs="方正黑体_GBK"/>
          <w:bCs/>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hAnsi="方正仿宋_GBK" w:eastAsia="方正仿宋_GBK" w:cs="方正仿宋_GBK"/>
          <w:sz w:val="32"/>
          <w:szCs w:val="32"/>
          <w:lang w:val="en-US" w:eastAsia="zh-CN"/>
        </w:rPr>
        <w:t>（一）</w:t>
      </w:r>
      <w:r>
        <w:rPr>
          <w:rFonts w:hint="eastAsia" w:ascii="方正仿宋_GBK" w:eastAsia="方正仿宋_GBK"/>
          <w:sz w:val="32"/>
          <w:szCs w:val="32"/>
          <w:lang w:val="en-US" w:eastAsia="zh-CN"/>
        </w:rPr>
        <w:t>营业执照中具有策划承办相关活动的资质。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方正仿宋_GBK" w:eastAsia="方正仿宋_GBK"/>
          <w:sz w:val="32"/>
          <w:szCs w:val="32"/>
          <w:lang w:val="en-US" w:eastAsia="zh-CN"/>
        </w:rPr>
        <w:t>（二）有为机关、事业单位、国有企业提供专业活动的经验。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小标宋_GBK" w:hAnsi="方正小标宋_GBK" w:eastAsia="方正小标宋_GBK" w:cs="方正小标宋_GBK"/>
          <w:b w:val="0"/>
          <w:bCs/>
          <w:sz w:val="36"/>
          <w:szCs w:val="36"/>
          <w:lang w:val="en-US" w:eastAsia="zh-CN"/>
        </w:rPr>
      </w:pPr>
      <w:r>
        <w:rPr>
          <w:rFonts w:hint="eastAsia" w:ascii="方正仿宋_GBK" w:hAnsi="方正仿宋_GBK" w:eastAsia="方正仿宋_GBK" w:cs="方正仿宋_GBK"/>
          <w:snapToGrid/>
          <w:color w:val="auto"/>
          <w:kern w:val="2"/>
          <w:sz w:val="32"/>
          <w:szCs w:val="32"/>
        </w:rPr>
        <w:t>本项目评标按照比选文件规定的时间和地点进行。由比选方组织评审委员会进行评审，评审委员会人员</w:t>
      </w:r>
      <w:r>
        <w:rPr>
          <w:rFonts w:hint="eastAsia" w:ascii="方正仿宋_GBK" w:hAnsi="方正仿宋_GBK" w:eastAsia="方正仿宋_GBK" w:cs="方正仿宋_GBK"/>
          <w:snapToGrid/>
          <w:color w:val="auto"/>
          <w:kern w:val="2"/>
          <w:sz w:val="32"/>
          <w:szCs w:val="32"/>
          <w:lang w:val="en-US" w:eastAsia="zh-CN"/>
        </w:rPr>
        <w:t>5</w:t>
      </w:r>
      <w:r>
        <w:rPr>
          <w:rFonts w:hint="eastAsia" w:ascii="方正仿宋_GBK" w:hAnsi="方正仿宋_GBK" w:eastAsia="方正仿宋_GBK" w:cs="方正仿宋_GBK"/>
          <w:snapToGrid/>
          <w:color w:val="auto"/>
          <w:kern w:val="2"/>
          <w:sz w:val="32"/>
          <w:szCs w:val="32"/>
        </w:rPr>
        <w:t>人。本次比选采用综合评分法</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lang w:val="en-US" w:eastAsia="zh-CN"/>
        </w:rPr>
        <w:t>满分为100分。</w:t>
      </w:r>
    </w:p>
    <w:p>
      <w:pPr>
        <w:pStyle w:val="5"/>
        <w:keepNext/>
        <w:keepLines/>
        <w:pageBreakBefore w:val="0"/>
        <w:widowControl w:val="0"/>
        <w:kinsoku/>
        <w:wordWrap/>
        <w:overflowPunct/>
        <w:topLinePunct w:val="0"/>
        <w:autoSpaceDE/>
        <w:autoSpaceDN/>
        <w:bidi w:val="0"/>
        <w:adjustRightInd/>
        <w:snapToGrid/>
        <w:spacing w:line="240" w:lineRule="exact"/>
        <w:ind w:firstLine="1800" w:firstLineChars="500"/>
        <w:jc w:val="both"/>
        <w:textAlignment w:val="auto"/>
        <w:outlineLvl w:val="2"/>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团建活动服务执行机构比选评分条件</w:t>
      </w:r>
    </w:p>
    <w:tbl>
      <w:tblPr>
        <w:tblStyle w:val="17"/>
        <w:tblW w:w="9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7"/>
        <w:gridCol w:w="1380"/>
        <w:gridCol w:w="757"/>
        <w:gridCol w:w="3396"/>
        <w:gridCol w:w="3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评比类别</w:t>
            </w:r>
          </w:p>
        </w:tc>
        <w:tc>
          <w:tcPr>
            <w:tcW w:w="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分值</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评价标准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kern w:val="0"/>
                <w:sz w:val="24"/>
                <w:szCs w:val="24"/>
                <w:u w:val="none"/>
                <w:lang w:val="en-US" w:eastAsia="zh-CN" w:bidi="ar"/>
              </w:rPr>
            </w:pPr>
            <w:r>
              <w:rPr>
                <w:rFonts w:hint="eastAsia" w:ascii="方正仿宋_GBK" w:hAnsi="方正仿宋_GBK" w:eastAsia="方正仿宋_GBK" w:cs="方正仿宋_GBK"/>
                <w:b/>
                <w:bCs/>
                <w:i w:val="0"/>
                <w:color w:val="000000"/>
                <w:kern w:val="0"/>
                <w:sz w:val="24"/>
                <w:szCs w:val="24"/>
                <w:u w:val="none"/>
                <w:lang w:val="en-US" w:eastAsia="zh-CN" w:bidi="ar"/>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sz w:val="24"/>
                <w:szCs w:val="24"/>
                <w:u w:val="none"/>
                <w:lang w:val="en-US"/>
              </w:rPr>
            </w:pPr>
            <w:r>
              <w:rPr>
                <w:rFonts w:hint="eastAsia" w:ascii="方正仿宋_GBK" w:hAnsi="方正仿宋_GBK" w:eastAsia="方正仿宋_GBK" w:cs="方正仿宋_GBK"/>
                <w:i w:val="0"/>
                <w:color w:val="000000"/>
                <w:kern w:val="0"/>
                <w:sz w:val="24"/>
                <w:szCs w:val="24"/>
                <w:u w:val="none"/>
                <w:lang w:val="en-US" w:eastAsia="zh-CN" w:bidi="ar"/>
              </w:rPr>
              <w:t>报价</w:t>
            </w:r>
          </w:p>
        </w:tc>
        <w:tc>
          <w:tcPr>
            <w:tcW w:w="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40</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color w:val="000000"/>
                <w:kern w:val="0"/>
                <w:sz w:val="24"/>
                <w:szCs w:val="24"/>
                <w:u w:val="none"/>
                <w:lang w:val="en-US" w:eastAsia="zh-CN" w:bidi="ar"/>
              </w:rPr>
              <w:t>提供项目报价明细表（含税价）：</w:t>
            </w:r>
            <w:r>
              <w:rPr>
                <w:rFonts w:hint="eastAsia" w:ascii="方正仿宋_GBK" w:eastAsia="方正仿宋_GBK"/>
                <w:sz w:val="24"/>
                <w:szCs w:val="24"/>
                <w:lang w:val="en-US" w:eastAsia="zh-CN"/>
              </w:rPr>
              <w:t>参与人员约100人，费用包括场地租赁、租车及餐费、活动方案策划及教练指导、现场布置及氛围布置、项目道具、活动云直播、全程跟拍摄影及后期制作、现场能量补给、医疗保障及保险费、现场其它物品及杂费等所有费用。</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报价折扣最低的供应商得满分40分，报价折扣最高的供应商得</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30分，其余折扣排名得分按插值法计算。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经验要求</w:t>
            </w:r>
          </w:p>
        </w:tc>
        <w:tc>
          <w:tcPr>
            <w:tcW w:w="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30</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Times New Roman" w:eastAsia="方正仿宋_GBK" w:cs="Times New Roman"/>
                <w:sz w:val="24"/>
                <w:szCs w:val="24"/>
                <w:lang w:val="en-US" w:eastAsia="zh-CN"/>
              </w:rPr>
            </w:pPr>
            <w:r>
              <w:rPr>
                <w:rFonts w:hint="eastAsia" w:ascii="方正仿宋_GBK" w:hAnsi="Times New Roman" w:eastAsia="方正仿宋_GBK" w:cs="Times New Roman"/>
                <w:sz w:val="24"/>
                <w:szCs w:val="24"/>
                <w:lang w:val="en-US" w:eastAsia="zh-CN"/>
              </w:rPr>
              <w:t>有为机关、事业、国有企业提供</w:t>
            </w:r>
            <w:r>
              <w:rPr>
                <w:rFonts w:hint="eastAsia" w:ascii="方正仿宋_GBK" w:eastAsia="方正仿宋_GBK" w:cs="Times New Roman"/>
                <w:sz w:val="24"/>
                <w:szCs w:val="24"/>
                <w:lang w:val="en-US" w:eastAsia="zh-CN"/>
              </w:rPr>
              <w:t>团建、趣味运动会等</w:t>
            </w:r>
            <w:r>
              <w:rPr>
                <w:rFonts w:hint="eastAsia" w:ascii="方正仿宋_GBK" w:hAnsi="Times New Roman" w:eastAsia="方正仿宋_GBK" w:cs="Times New Roman"/>
                <w:sz w:val="24"/>
                <w:szCs w:val="24"/>
                <w:lang w:val="en-US" w:eastAsia="zh-CN"/>
              </w:rPr>
              <w:t>专业活动经验。</w:t>
            </w: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sz w:val="24"/>
                <w:szCs w:val="24"/>
                <w:u w:val="none"/>
                <w:lang w:val="en-US" w:eastAsia="zh-CN"/>
              </w:rPr>
            </w:pP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提供与机关、事业单位、国有企业合作的合同复印件（有相关信息的重要页即可，原件备查），每提供一个经验案例，得10分，最多30分，未提供不得分。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团建方案</w:t>
            </w:r>
          </w:p>
        </w:tc>
        <w:tc>
          <w:tcPr>
            <w:tcW w:w="7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30</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sz w:val="24"/>
                <w:szCs w:val="24"/>
                <w:u w:val="none"/>
                <w:lang w:val="en-US" w:eastAsia="zh-CN"/>
              </w:rPr>
            </w:pPr>
            <w:r>
              <w:rPr>
                <w:rFonts w:hint="eastAsia" w:ascii="方正仿宋_GBK" w:hAnsi="方正仿宋_GBK" w:eastAsia="方正仿宋_GBK" w:cs="方正仿宋_GBK"/>
                <w:i w:val="0"/>
                <w:color w:val="000000"/>
                <w:sz w:val="24"/>
                <w:szCs w:val="24"/>
                <w:u w:val="none"/>
                <w:lang w:val="en-US" w:eastAsia="zh-CN"/>
              </w:rPr>
              <w:t>根据我司要求，提供团建活动方案</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方案新颖、专业性和可行性强的得25-30，可行性一般的得16-24分，可行性差的得10-15分。</w:t>
            </w:r>
          </w:p>
        </w:tc>
      </w:tr>
    </w:tbl>
    <w:p>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560" w:lineRule="exact"/>
        <w:ind w:firstLine="960" w:firstLineChars="3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如有其它资料材料可附后。</w:t>
      </w:r>
    </w:p>
    <w:p>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560" w:lineRule="exact"/>
        <w:ind w:firstLine="960" w:firstLineChars="3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五、其他需说明事项</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w:t>
      </w:r>
      <w:r>
        <w:rPr>
          <w:rFonts w:hint="eastAsia" w:ascii="方正仿宋_GBK" w:hAnsi="方正仿宋_GBK" w:eastAsia="方正仿宋_GBK" w:cs="方正仿宋_GBK"/>
          <w:sz w:val="32"/>
          <w:szCs w:val="32"/>
          <w:highlight w:val="none"/>
        </w:rPr>
        <w:t>凡有意参加比选者，请于202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17</w:t>
      </w:r>
      <w:r>
        <w:rPr>
          <w:rFonts w:hint="eastAsia" w:ascii="方正仿宋_GBK" w:hAnsi="方正仿宋_GBK" w:eastAsia="方正仿宋_GBK" w:cs="方正仿宋_GBK"/>
          <w:sz w:val="32"/>
          <w:szCs w:val="32"/>
          <w:highlight w:val="none"/>
        </w:rPr>
        <w:t>日在重庆市小微企业融资担保有限公司网站新闻中心小微公告栏（https://www.cqxwdb.com/）下载竞争性比选文件</w:t>
      </w:r>
      <w:r>
        <w:rPr>
          <w:rFonts w:hint="eastAsia" w:ascii="方正仿宋_GBK" w:hAnsi="方正仿宋_GBK" w:eastAsia="方正仿宋_GBK" w:cs="方正仿宋_GBK"/>
          <w:sz w:val="32"/>
          <w:szCs w:val="32"/>
          <w:highlight w:val="none"/>
          <w:lang w:val="en-US" w:eastAsia="zh-CN"/>
        </w:rPr>
        <w:t>相关</w:t>
      </w:r>
      <w:r>
        <w:rPr>
          <w:rFonts w:hint="eastAsia" w:ascii="方正仿宋_GBK" w:hAnsi="方正仿宋_GBK" w:eastAsia="方正仿宋_GBK" w:cs="方正仿宋_GBK"/>
          <w:sz w:val="32"/>
          <w:szCs w:val="32"/>
          <w:highlight w:val="none"/>
        </w:rPr>
        <w:t>全部内容。不管下载与否都视为潜在</w:t>
      </w:r>
      <w:r>
        <w:rPr>
          <w:rFonts w:hint="eastAsia" w:ascii="方正仿宋_GBK" w:hAnsi="方正仿宋_GBK" w:eastAsia="方正仿宋_GBK" w:cs="方正仿宋_GBK"/>
          <w:sz w:val="32"/>
          <w:szCs w:val="32"/>
          <w:highlight w:val="none"/>
          <w:lang w:val="en-US" w:eastAsia="zh-CN"/>
        </w:rPr>
        <w:t>比选申请</w:t>
      </w:r>
      <w:r>
        <w:rPr>
          <w:rFonts w:hint="eastAsia" w:ascii="方正仿宋_GBK" w:hAnsi="方正仿宋_GBK" w:eastAsia="方正仿宋_GBK" w:cs="方正仿宋_GBK"/>
          <w:sz w:val="32"/>
          <w:szCs w:val="32"/>
          <w:highlight w:val="none"/>
        </w:rPr>
        <w:t>人全部知晓有关比选过程和全部内容。</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sz w:val="32"/>
          <w:szCs w:val="32"/>
          <w:highlight w:val="none"/>
          <w:lang w:eastAsia="zh-CN"/>
        </w:rPr>
        <w:t>竞</w:t>
      </w:r>
      <w:r>
        <w:rPr>
          <w:rFonts w:hint="eastAsia" w:ascii="方正仿宋_GBK" w:hAnsi="方正仿宋_GBK" w:eastAsia="方正仿宋_GBK" w:cs="方正仿宋_GBK"/>
          <w:sz w:val="32"/>
          <w:szCs w:val="32"/>
          <w:highlight w:val="none"/>
          <w:lang w:val="en-US" w:eastAsia="zh-CN"/>
        </w:rPr>
        <w:t>争性比选</w:t>
      </w:r>
      <w:r>
        <w:rPr>
          <w:rFonts w:hint="eastAsia" w:ascii="方正仿宋_GBK" w:hAnsi="方正仿宋_GBK" w:eastAsia="方正仿宋_GBK" w:cs="方正仿宋_GBK"/>
          <w:sz w:val="32"/>
          <w:szCs w:val="32"/>
          <w:highlight w:val="none"/>
          <w:lang w:eastAsia="zh-CN"/>
        </w:rPr>
        <w:t>文件递交</w:t>
      </w:r>
      <w:r>
        <w:rPr>
          <w:rFonts w:hint="eastAsia" w:ascii="方正仿宋_GBK" w:hAnsi="方正仿宋_GBK" w:eastAsia="方正仿宋_GBK" w:cs="方正仿宋_GBK"/>
          <w:sz w:val="32"/>
          <w:szCs w:val="32"/>
          <w:highlight w:val="none"/>
          <w:lang w:val="en-US" w:eastAsia="zh-CN"/>
        </w:rPr>
        <w:t>截止</w:t>
      </w:r>
      <w:r>
        <w:rPr>
          <w:rFonts w:hint="eastAsia" w:ascii="方正仿宋_GBK" w:hAnsi="方正仿宋_GBK" w:eastAsia="方正仿宋_GBK" w:cs="方正仿宋_GBK"/>
          <w:sz w:val="32"/>
          <w:szCs w:val="32"/>
          <w:highlight w:val="none"/>
          <w:lang w:eastAsia="zh-CN"/>
        </w:rPr>
        <w:t>时间：202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21</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北京时间，下同）前，竞争性比选文件可邮寄。</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比选开始时间: 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21</w:t>
      </w:r>
      <w:r>
        <w:rPr>
          <w:rFonts w:hint="eastAsia" w:ascii="方正仿宋_GBK" w:hAnsi="方正仿宋_GBK" w:eastAsia="方正仿宋_GBK" w:cs="方正仿宋_GBK"/>
          <w:sz w:val="32"/>
          <w:szCs w:val="32"/>
          <w:highlight w:val="none"/>
          <w:lang w:eastAsia="zh-CN"/>
        </w:rPr>
        <w:t>日1</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：30。</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比选地点: 重庆市两江新区天宫殿街道洪湖西路18号12幢</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bookmarkStart w:id="3" w:name="_Toc165279630"/>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）比选申请人应仔细检查比选文件的所有内容，</w:t>
      </w:r>
      <w:r>
        <w:rPr>
          <w:rFonts w:hint="eastAsia" w:ascii="方正仿宋_GBK" w:hAnsi="方正仿宋_GBK" w:eastAsia="方正仿宋_GBK" w:cs="方正仿宋_GBK"/>
          <w:sz w:val="32"/>
          <w:szCs w:val="32"/>
          <w:highlight w:val="none"/>
          <w:lang w:val="en-US" w:eastAsia="zh-CN"/>
        </w:rPr>
        <w:t>比选申请人对比选文件的内容如有质疑和提问，于</w:t>
      </w:r>
      <w:r>
        <w:rPr>
          <w:rFonts w:hint="eastAsia" w:ascii="方正仿宋_GBK" w:hAnsi="方正仿宋_GBK" w:eastAsia="方正仿宋_GBK" w:cs="方正仿宋_GBK"/>
          <w:sz w:val="32"/>
          <w:szCs w:val="32"/>
          <w:highlight w:val="none"/>
          <w:lang w:eastAsia="zh-CN"/>
        </w:rPr>
        <w:t>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月</w:t>
      </w:r>
      <w:r>
        <w:rPr>
          <w:rFonts w:hint="eastAsia" w:ascii="方正仿宋_GBK" w:hAnsi="方正仿宋_GBK" w:eastAsia="方正仿宋_GBK" w:cs="方正仿宋_GBK"/>
          <w:color w:val="auto"/>
          <w:sz w:val="32"/>
          <w:szCs w:val="32"/>
          <w:highlight w:val="none"/>
          <w:lang w:val="en-US" w:eastAsia="zh-CN"/>
        </w:rPr>
        <w:t>19</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17：3</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分前提出，超出时间范围比选人将不再受理比选申请人的质疑和提问。</w:t>
      </w:r>
      <w:r>
        <w:rPr>
          <w:rFonts w:hint="eastAsia" w:ascii="方正仿宋_GBK" w:hAnsi="方正仿宋_GBK" w:eastAsia="方正仿宋_GBK" w:cs="方正仿宋_GBK"/>
          <w:sz w:val="32"/>
          <w:szCs w:val="32"/>
          <w:highlight w:val="none"/>
          <w:lang w:eastAsia="zh-CN"/>
        </w:rPr>
        <w:t>如比选申请人未提出</w:t>
      </w:r>
      <w:r>
        <w:rPr>
          <w:rFonts w:hint="eastAsia" w:ascii="方正仿宋_GBK" w:hAnsi="方正仿宋_GBK" w:eastAsia="方正仿宋_GBK" w:cs="方正仿宋_GBK"/>
          <w:sz w:val="32"/>
          <w:szCs w:val="32"/>
          <w:highlight w:val="none"/>
          <w:lang w:val="en-US" w:eastAsia="zh-CN"/>
        </w:rPr>
        <w:t>质疑和提问</w:t>
      </w:r>
      <w:r>
        <w:rPr>
          <w:rFonts w:hint="eastAsia" w:ascii="方正仿宋_GBK" w:hAnsi="方正仿宋_GBK" w:eastAsia="方正仿宋_GBK" w:cs="方正仿宋_GBK"/>
          <w:sz w:val="32"/>
          <w:szCs w:val="32"/>
          <w:highlight w:val="none"/>
          <w:lang w:eastAsia="zh-CN"/>
        </w:rPr>
        <w:t>，视为完全理解并同意本比选文件。一经进入比选程序，即视为比选申请人已详细阅读全部文件资料，完全理解所有条款内容并同意放弃对这方面有不明白及误解的权利。</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lang w:eastAsia="zh-CN"/>
        </w:rPr>
        <w:t>）比选申请人应按比选文件要求编制比选文件，并对比选文件提出的要求和条件作出实质性响应，</w:t>
      </w:r>
      <w:r>
        <w:rPr>
          <w:rFonts w:hint="eastAsia" w:ascii="方正仿宋_GBK" w:hAnsi="方正仿宋_GBK" w:eastAsia="方正仿宋_GBK" w:cs="方正仿宋_GBK"/>
          <w:sz w:val="32"/>
          <w:szCs w:val="32"/>
          <w:highlight w:val="none"/>
          <w:lang w:val="en-US" w:eastAsia="zh-CN"/>
        </w:rPr>
        <w:t>参与竞争性比选的会计师事务所对提交的比选文件的真实性负责。</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1.比选文件由“比选文件格式要求”规定的部分和比选申请人所作的一切有效补充文件组成，也可在基本格式基础上对表格进行扩展，未规定格式的由比选申请人自定格式。</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2.比选申请人提交比选文件一份，采用信封分别密封送达到比选地点</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可以邮寄</w:t>
      </w:r>
      <w:r>
        <w:rPr>
          <w:rFonts w:hint="eastAsia" w:ascii="方正仿宋_GBK" w:hAnsi="方正仿宋_GBK" w:eastAsia="方正仿宋_GBK" w:cs="方正仿宋_GBK"/>
          <w:sz w:val="32"/>
          <w:szCs w:val="32"/>
          <w:highlight w:val="none"/>
        </w:rPr>
        <w:t>。信封上注明项目名称、供应商名称。</w:t>
      </w:r>
    </w:p>
    <w:p>
      <w:pPr>
        <w:keepNext w:val="0"/>
        <w:keepLines w:val="0"/>
        <w:pageBreakBefore w:val="0"/>
        <w:widowControl/>
        <w:kinsoku/>
        <w:wordWrap/>
        <w:overflowPunct/>
        <w:topLinePunct w:val="0"/>
        <w:bidi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五</w:t>
      </w:r>
      <w:r>
        <w:rPr>
          <w:rFonts w:hint="eastAsia" w:ascii="方正仿宋_GBK" w:hAnsi="方正仿宋_GBK" w:eastAsia="方正仿宋_GBK" w:cs="方正仿宋_GBK"/>
          <w:sz w:val="32"/>
          <w:szCs w:val="32"/>
          <w:highlight w:val="none"/>
        </w:rPr>
        <w:t>）报价要求：本项目</w:t>
      </w:r>
      <w:r>
        <w:rPr>
          <w:rFonts w:hint="eastAsia" w:ascii="方正仿宋_GBK" w:hAnsi="方正仿宋_GBK" w:eastAsia="方正仿宋_GBK" w:cs="方正仿宋_GBK"/>
          <w:sz w:val="32"/>
          <w:szCs w:val="32"/>
          <w:highlight w:val="none"/>
          <w:lang w:val="en-US" w:eastAsia="zh-CN"/>
        </w:rPr>
        <w:t>是折扣</w:t>
      </w:r>
      <w:r>
        <w:rPr>
          <w:rFonts w:hint="eastAsia" w:ascii="方正仿宋_GBK" w:hAnsi="方正仿宋_GBK" w:eastAsia="方正仿宋_GBK" w:cs="方正仿宋_GBK"/>
          <w:sz w:val="32"/>
          <w:szCs w:val="32"/>
          <w:highlight w:val="none"/>
        </w:rPr>
        <w:t>报价。由比选申请人结合自身实力、市场行情自主合理报价。</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z w:val="32"/>
          <w:szCs w:val="32"/>
          <w:highlight w:val="none"/>
        </w:rPr>
        <w:t>）比选申请人发生以下条款情况之一者，视为无效比选，其比选文件将被拒绝：</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1.比选申请人不具备比选文件规定的资格要求的。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2.比选文件未按照比选文件要求签署、盖章。</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3.比选文件出现多个比选方案或比选报价的。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.比选申请人提供的比选文件内容有与国家现行法律法规相违背的内容，或附有比选人无法接受的条件。</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.本项目不允许分包。</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w:t>
      </w:r>
      <w:r>
        <w:rPr>
          <w:rFonts w:hint="eastAsia" w:ascii="方正仿宋_GBK" w:hAnsi="方正仿宋_GBK" w:eastAsia="方正仿宋_GBK" w:cs="方正仿宋_GBK"/>
          <w:snapToGrid w:val="0"/>
          <w:kern w:val="0"/>
          <w:sz w:val="32"/>
          <w:szCs w:val="32"/>
          <w:highlight w:val="none"/>
          <w:lang w:val="en-US" w:eastAsia="zh-CN"/>
        </w:rPr>
        <w:t>七</w:t>
      </w:r>
      <w:r>
        <w:rPr>
          <w:rFonts w:hint="eastAsia" w:ascii="方正仿宋_GBK" w:hAnsi="方正仿宋_GBK" w:eastAsia="方正仿宋_GBK" w:cs="方正仿宋_GBK"/>
          <w:snapToGrid w:val="0"/>
          <w:kern w:val="0"/>
          <w:sz w:val="32"/>
          <w:szCs w:val="32"/>
          <w:highlight w:val="none"/>
        </w:rPr>
        <w:t>）有下列情形之一的，比选人将重新比选：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1.比选截止时间止，比选申请人少于 3 个的；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2.经比选人评审后否决所有比选的。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重新比选后比选申请人仍少于3个，由评审委员会评定，确定中选人。</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八</w:t>
      </w:r>
      <w:r>
        <w:rPr>
          <w:rFonts w:hint="eastAsia" w:ascii="方正仿宋_GBK" w:hAnsi="方正仿宋_GBK" w:eastAsia="方正仿宋_GBK" w:cs="方正仿宋_GBK"/>
          <w:sz w:val="32"/>
          <w:szCs w:val="32"/>
          <w:highlight w:val="none"/>
        </w:rPr>
        <w:t>）超过比选截止时间递交的比选文件，恕不接收。逾期送达的或者未送达指定地点的竞标文件，比选人不予受理。</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比选人和中选人应当自中选通知书发出之日起10天内，根据比选文件和中选人的比选文件订立书面合同。</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六</w:t>
      </w:r>
      <w:r>
        <w:rPr>
          <w:rFonts w:hint="eastAsia" w:ascii="方正黑体_GBK" w:hAnsi="方正黑体_GBK" w:eastAsia="方正黑体_GBK" w:cs="方正黑体_GBK"/>
          <w:sz w:val="32"/>
          <w:szCs w:val="32"/>
          <w:highlight w:val="none"/>
        </w:rPr>
        <w:t>、联系方式</w:t>
      </w:r>
      <w:bookmarkEnd w:id="3"/>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比 选 人：重庆市小微企业融资担保有限公司</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    址：重庆市两江新区天宫殿街道洪湖西路18号12幢</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 系 人：尹老师</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电    话：023-86312313</w:t>
      </w:r>
      <w:r>
        <w:rPr>
          <w:rFonts w:hint="eastAsia" w:ascii="方正仿宋_GBK" w:hAnsi="方正仿宋_GBK" w:eastAsia="方正仿宋_GBK" w:cs="方正仿宋_GBK"/>
          <w:sz w:val="32"/>
          <w:szCs w:val="32"/>
          <w:highlight w:val="none"/>
          <w:lang w:val="en-US" w:eastAsia="zh-CN"/>
        </w:rPr>
        <w:t xml:space="preserve">  15730376684</w:t>
      </w:r>
    </w:p>
    <w:p>
      <w:pPr>
        <w:rPr>
          <w:rFonts w:hint="eastAsia"/>
        </w:rPr>
      </w:pP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附件：1.竞争性报价函</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2.资格审查资料表</w:t>
      </w:r>
    </w:p>
    <w:p>
      <w:pPr>
        <w:widowControl/>
        <w:jc w:val="left"/>
        <w:rPr>
          <w:rFonts w:hint="eastAsia" w:ascii="方正仿宋_GBK" w:hAnsi="方正仿宋_GBK" w:eastAsia="方正仿宋_GBK" w:cs="方正仿宋_GBK"/>
          <w:b/>
          <w:bCs/>
          <w:snapToGrid w:val="0"/>
          <w:kern w:val="0"/>
          <w:sz w:val="32"/>
          <w:szCs w:val="32"/>
          <w:lang w:val="en-US" w:eastAsia="zh-CN"/>
        </w:rPr>
      </w:pPr>
      <w:bookmarkStart w:id="4" w:name="_Toc12789074"/>
    </w:p>
    <w:p>
      <w:pPr>
        <w:widowControl/>
        <w:jc w:val="left"/>
        <w:rPr>
          <w:rFonts w:hint="eastAsia" w:ascii="方正仿宋_GBK" w:hAnsi="方正仿宋_GBK" w:eastAsia="方正仿宋_GBK" w:cs="方正仿宋_GBK"/>
          <w:b/>
          <w:bCs/>
          <w:snapToGrid w:val="0"/>
          <w:kern w:val="0"/>
          <w:sz w:val="32"/>
          <w:szCs w:val="32"/>
          <w:lang w:val="en-US" w:eastAsia="zh-CN"/>
        </w:rPr>
      </w:pPr>
    </w:p>
    <w:p>
      <w:pPr>
        <w:widowControl/>
        <w:jc w:val="right"/>
        <w:rPr>
          <w:rFonts w:hint="eastAsia" w:eastAsia="方正仿宋_GBK"/>
          <w:b w:val="0"/>
          <w:bCs w:val="0"/>
          <w:lang w:val="en-US" w:eastAsia="zh-CN"/>
        </w:rPr>
        <w:sectPr>
          <w:footerReference r:id="rId3" w:type="default"/>
          <w:pgSz w:w="11906" w:h="16838"/>
          <w:pgMar w:top="2098" w:right="1474" w:bottom="1984" w:left="1587" w:header="851" w:footer="992" w:gutter="0"/>
          <w:cols w:space="720" w:num="1"/>
          <w:docGrid w:type="lines" w:linePitch="312" w:charSpace="0"/>
        </w:sectPr>
      </w:pPr>
      <w:r>
        <w:rPr>
          <w:rFonts w:hint="eastAsia" w:ascii="方正仿宋_GBK" w:hAnsi="方正仿宋_GBK" w:eastAsia="方正仿宋_GBK" w:cs="方正仿宋_GBK"/>
          <w:b w:val="0"/>
          <w:bCs w:val="0"/>
          <w:snapToGrid w:val="0"/>
          <w:kern w:val="0"/>
          <w:sz w:val="32"/>
          <w:szCs w:val="32"/>
          <w:lang w:val="en-US" w:eastAsia="zh-CN"/>
        </w:rPr>
        <w:t>2026年4月16日</w:t>
      </w:r>
    </w:p>
    <w:p>
      <w:pPr>
        <w:pStyle w:val="6"/>
        <w:rPr>
          <w:rFonts w:hint="eastAsia" w:ascii="方正黑体_GBK" w:hAnsi="方正黑体_GBK" w:eastAsia="方正黑体_GBK" w:cs="方正黑体_GBK"/>
          <w:b w:val="0"/>
          <w:bCs/>
          <w:szCs w:val="32"/>
          <w:lang w:val="en-US" w:eastAsia="zh-CN"/>
        </w:rPr>
      </w:pPr>
      <w:r>
        <w:rPr>
          <w:rFonts w:hint="eastAsia" w:ascii="方正黑体_GBK" w:hAnsi="方正黑体_GBK" w:eastAsia="方正黑体_GBK" w:cs="方正黑体_GBK"/>
          <w:b w:val="0"/>
          <w:bCs/>
          <w:szCs w:val="32"/>
          <w:lang w:val="en-US" w:eastAsia="zh-CN"/>
        </w:rPr>
        <w:t>附件1</w:t>
      </w:r>
    </w:p>
    <w:p>
      <w:pPr>
        <w:pStyle w:val="4"/>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u w:val="single"/>
        </w:rPr>
      </w:pPr>
      <w:r>
        <w:rPr>
          <w:rFonts w:hint="eastAsia" w:ascii="方正小标宋_GBK" w:hAnsi="方正小标宋_GBK" w:eastAsia="方正小标宋_GBK" w:cs="方正小标宋_GBK"/>
          <w:b w:val="0"/>
          <w:bCs/>
          <w:sz w:val="44"/>
          <w:szCs w:val="44"/>
        </w:rPr>
        <w:t>竞争性报价函</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（采购人）</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我方收到____________________________（比选项目名称）的竞争性比选文件，经详细研究，决定参加该比选项目的竞争比选。</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愿意按照竞争性比选文件中的一切要求，提供本项目报价为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。（报价明细表附后，相关资料格式自理，附营业执照复印件或扫描件并盖章）</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我方现提交的响应文件为：</w:t>
      </w:r>
      <w:r>
        <w:rPr>
          <w:rFonts w:hint="eastAsia" w:ascii="方正仿宋_GBK" w:hAnsi="方正仿宋_GBK" w:eastAsia="方正仿宋_GBK" w:cs="方正仿宋_GBK"/>
          <w:sz w:val="32"/>
          <w:szCs w:val="32"/>
          <w:lang w:val="en-US" w:eastAsia="zh-CN"/>
        </w:rPr>
        <w:t>正本  份</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我方承诺：本次比选的有效期为</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天。</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我方完全理解和接受贵方竞争性比选文件的一切规定和要求及比选评审办法。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在整个竞争性比选过程中，我方若有违规行为，接受按照《竞争性比选文件》之规定给予惩罚。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我方若成为成交供应商，将按照最终比选结果签订合同，并且严格履行合同义务。本承诺函将成为合同不可分割的一部分，与合同具有同等的法律效力。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 xml:space="preserve">                               年   月   日</w:t>
      </w: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附件2</w:t>
      </w:r>
    </w:p>
    <w:p>
      <w:pPr>
        <w:keepNext w:val="0"/>
        <w:keepLines w:val="0"/>
        <w:pageBreakBefore w:val="0"/>
        <w:widowControl/>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rPr>
        <w:t>资格审查资料</w:t>
      </w:r>
      <w:r>
        <w:rPr>
          <w:rFonts w:hint="eastAsia" w:ascii="方正小标宋_GBK" w:hAnsi="方正小标宋_GBK" w:eastAsia="方正小标宋_GBK" w:cs="方正小标宋_GBK"/>
          <w:b w:val="0"/>
          <w:bCs/>
          <w:sz w:val="44"/>
          <w:szCs w:val="44"/>
          <w:lang w:val="en-US" w:eastAsia="zh-CN"/>
        </w:rPr>
        <w:t>表</w:t>
      </w:r>
    </w:p>
    <w:tbl>
      <w:tblPr>
        <w:tblStyle w:val="17"/>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254"/>
        <w:gridCol w:w="1939"/>
        <w:gridCol w:w="167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竞争性比选</w:t>
            </w:r>
            <w:r>
              <w:rPr>
                <w:rFonts w:hint="eastAsia" w:ascii="方正仿宋_GBK" w:hAnsi="方正仿宋_GBK" w:eastAsia="方正仿宋_GBK" w:cs="方正仿宋_GBK"/>
                <w:bCs/>
                <w:sz w:val="32"/>
                <w:szCs w:val="32"/>
              </w:rPr>
              <w:t>人名称</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注册地址</w:t>
            </w:r>
          </w:p>
        </w:tc>
        <w:tc>
          <w:tcPr>
            <w:tcW w:w="31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邮政编码</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联系方式</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联系人</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传 真</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网 址</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 名</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成立时间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企业资质等级</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营业执照号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注册资金</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开户银行</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帐号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经营范围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备注</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bl>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注：表格不够可另附说明，但须投标人签字、盖公章。</w:t>
      </w:r>
    </w:p>
    <w:p>
      <w:pPr>
        <w:keepNext w:val="0"/>
        <w:keepLines w:val="0"/>
        <w:pageBreakBefore w:val="0"/>
        <w:kinsoku/>
        <w:wordWrap/>
        <w:overflowPunct/>
        <w:topLinePunct w:val="0"/>
        <w:bidi w:val="0"/>
        <w:spacing w:line="560" w:lineRule="exact"/>
        <w:ind w:firstLine="640" w:firstLineChars="200"/>
        <w:textAlignment w:val="auto"/>
        <w:rPr>
          <w:rFonts w:hint="eastAsia"/>
          <w:lang w:val="en-US" w:eastAsia="zh-CN"/>
        </w:rPr>
      </w:pPr>
      <w:r>
        <w:rPr>
          <w:rFonts w:hint="eastAsia" w:ascii="方正仿宋_GBK" w:hAnsi="方正仿宋_GBK" w:eastAsia="方正仿宋_GBK" w:cs="方正仿宋_GBK"/>
          <w:bCs/>
          <w:sz w:val="32"/>
          <w:szCs w:val="32"/>
        </w:rPr>
        <w:t>应附营业执照副本等资料复印件。</w:t>
      </w:r>
      <w:bookmarkEnd w:id="4"/>
    </w:p>
    <w:sectPr>
      <w:head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96"/>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7B5279A"/>
    <w:rsid w:val="001B14D2"/>
    <w:rsid w:val="001B6363"/>
    <w:rsid w:val="001E195C"/>
    <w:rsid w:val="002B220B"/>
    <w:rsid w:val="006A2421"/>
    <w:rsid w:val="007037B0"/>
    <w:rsid w:val="007833C7"/>
    <w:rsid w:val="0078772C"/>
    <w:rsid w:val="008532A2"/>
    <w:rsid w:val="0087707A"/>
    <w:rsid w:val="008E576E"/>
    <w:rsid w:val="0091165F"/>
    <w:rsid w:val="009A12D9"/>
    <w:rsid w:val="00A540FD"/>
    <w:rsid w:val="00B471A8"/>
    <w:rsid w:val="00DB600E"/>
    <w:rsid w:val="00DF1BA4"/>
    <w:rsid w:val="010975C0"/>
    <w:rsid w:val="010A08C5"/>
    <w:rsid w:val="01387F25"/>
    <w:rsid w:val="01A0574D"/>
    <w:rsid w:val="01AF6701"/>
    <w:rsid w:val="01D56F92"/>
    <w:rsid w:val="01D84F63"/>
    <w:rsid w:val="020C09F3"/>
    <w:rsid w:val="0430249B"/>
    <w:rsid w:val="058416B7"/>
    <w:rsid w:val="061F2EEB"/>
    <w:rsid w:val="07591997"/>
    <w:rsid w:val="07D971C0"/>
    <w:rsid w:val="07FA3B53"/>
    <w:rsid w:val="08BE465F"/>
    <w:rsid w:val="08CC5F7D"/>
    <w:rsid w:val="093118C0"/>
    <w:rsid w:val="09B80E44"/>
    <w:rsid w:val="09C33675"/>
    <w:rsid w:val="09FA5107"/>
    <w:rsid w:val="0AAC3F0B"/>
    <w:rsid w:val="0B1D4949"/>
    <w:rsid w:val="0B561F3A"/>
    <w:rsid w:val="0B8F3F72"/>
    <w:rsid w:val="0B9A0A03"/>
    <w:rsid w:val="0C3E33A6"/>
    <w:rsid w:val="0CD06832"/>
    <w:rsid w:val="0D877244"/>
    <w:rsid w:val="0DC32F6A"/>
    <w:rsid w:val="0E387319"/>
    <w:rsid w:val="0E580845"/>
    <w:rsid w:val="0FCA0177"/>
    <w:rsid w:val="10B60867"/>
    <w:rsid w:val="115716F3"/>
    <w:rsid w:val="116D5484"/>
    <w:rsid w:val="120A68C0"/>
    <w:rsid w:val="1232459D"/>
    <w:rsid w:val="12DA58EF"/>
    <w:rsid w:val="130B6ECE"/>
    <w:rsid w:val="1340383E"/>
    <w:rsid w:val="13E66E97"/>
    <w:rsid w:val="142C3EA4"/>
    <w:rsid w:val="161040E6"/>
    <w:rsid w:val="165D5D18"/>
    <w:rsid w:val="16832A07"/>
    <w:rsid w:val="175517A6"/>
    <w:rsid w:val="18010B49"/>
    <w:rsid w:val="187D0A8F"/>
    <w:rsid w:val="18E46621"/>
    <w:rsid w:val="18EA3477"/>
    <w:rsid w:val="191D40AA"/>
    <w:rsid w:val="1A200E35"/>
    <w:rsid w:val="1A9056F5"/>
    <w:rsid w:val="1BCE761B"/>
    <w:rsid w:val="1DD95FC0"/>
    <w:rsid w:val="1E9644C2"/>
    <w:rsid w:val="1EFC744E"/>
    <w:rsid w:val="20316502"/>
    <w:rsid w:val="208366E3"/>
    <w:rsid w:val="23F11801"/>
    <w:rsid w:val="26474032"/>
    <w:rsid w:val="26DC62F5"/>
    <w:rsid w:val="26F135A5"/>
    <w:rsid w:val="270344B2"/>
    <w:rsid w:val="27DC61A6"/>
    <w:rsid w:val="281C2F2C"/>
    <w:rsid w:val="29F30C54"/>
    <w:rsid w:val="2A7340BD"/>
    <w:rsid w:val="2B27177F"/>
    <w:rsid w:val="2B457379"/>
    <w:rsid w:val="2C516C21"/>
    <w:rsid w:val="2CB42435"/>
    <w:rsid w:val="2D665E78"/>
    <w:rsid w:val="2DB407D7"/>
    <w:rsid w:val="2E2F34AF"/>
    <w:rsid w:val="2FCD1E28"/>
    <w:rsid w:val="30FD7908"/>
    <w:rsid w:val="31426359"/>
    <w:rsid w:val="324559FB"/>
    <w:rsid w:val="33391E02"/>
    <w:rsid w:val="34114CA0"/>
    <w:rsid w:val="34201E51"/>
    <w:rsid w:val="35735B41"/>
    <w:rsid w:val="35A1673A"/>
    <w:rsid w:val="36B96921"/>
    <w:rsid w:val="378F0F85"/>
    <w:rsid w:val="378F1EAE"/>
    <w:rsid w:val="37C75205"/>
    <w:rsid w:val="38084667"/>
    <w:rsid w:val="39155377"/>
    <w:rsid w:val="391861EE"/>
    <w:rsid w:val="39532A1E"/>
    <w:rsid w:val="395D2F7F"/>
    <w:rsid w:val="39A460EA"/>
    <w:rsid w:val="39F87E40"/>
    <w:rsid w:val="3A1326B8"/>
    <w:rsid w:val="3A3A6CAD"/>
    <w:rsid w:val="3A510242"/>
    <w:rsid w:val="3ADB32AB"/>
    <w:rsid w:val="3B3932DC"/>
    <w:rsid w:val="3B841039"/>
    <w:rsid w:val="3C2914A5"/>
    <w:rsid w:val="3D084913"/>
    <w:rsid w:val="3DB26FBF"/>
    <w:rsid w:val="3E4264DF"/>
    <w:rsid w:val="3E736F58"/>
    <w:rsid w:val="3ED01F9D"/>
    <w:rsid w:val="3F146FC6"/>
    <w:rsid w:val="3F43423B"/>
    <w:rsid w:val="3F673676"/>
    <w:rsid w:val="3FC94942"/>
    <w:rsid w:val="40261BFD"/>
    <w:rsid w:val="40EE0D93"/>
    <w:rsid w:val="410D1F4B"/>
    <w:rsid w:val="4113276A"/>
    <w:rsid w:val="41345320"/>
    <w:rsid w:val="41D44879"/>
    <w:rsid w:val="422D580D"/>
    <w:rsid w:val="42D2410E"/>
    <w:rsid w:val="43662708"/>
    <w:rsid w:val="436A1754"/>
    <w:rsid w:val="444E4149"/>
    <w:rsid w:val="44CA6077"/>
    <w:rsid w:val="451C012F"/>
    <w:rsid w:val="455370C4"/>
    <w:rsid w:val="45A40E4D"/>
    <w:rsid w:val="46193202"/>
    <w:rsid w:val="46E67EA9"/>
    <w:rsid w:val="477F09A1"/>
    <w:rsid w:val="47933357"/>
    <w:rsid w:val="47A040B7"/>
    <w:rsid w:val="48596F6E"/>
    <w:rsid w:val="48754A4D"/>
    <w:rsid w:val="49216BD6"/>
    <w:rsid w:val="49AA2A6A"/>
    <w:rsid w:val="4AEC11F9"/>
    <w:rsid w:val="4BAB62E5"/>
    <w:rsid w:val="4BEB654E"/>
    <w:rsid w:val="4DA659B2"/>
    <w:rsid w:val="4DAE5E53"/>
    <w:rsid w:val="4E0D695B"/>
    <w:rsid w:val="4E19648A"/>
    <w:rsid w:val="4E2C669E"/>
    <w:rsid w:val="4E6E6B29"/>
    <w:rsid w:val="4EC8482D"/>
    <w:rsid w:val="4F8B508B"/>
    <w:rsid w:val="50C45E1D"/>
    <w:rsid w:val="518C40AC"/>
    <w:rsid w:val="51DF6EB9"/>
    <w:rsid w:val="521F59C7"/>
    <w:rsid w:val="52887650"/>
    <w:rsid w:val="53643DA0"/>
    <w:rsid w:val="54971CE3"/>
    <w:rsid w:val="54D94198"/>
    <w:rsid w:val="55B010D7"/>
    <w:rsid w:val="56EA211F"/>
    <w:rsid w:val="57093A9A"/>
    <w:rsid w:val="575C6A43"/>
    <w:rsid w:val="578153EE"/>
    <w:rsid w:val="59BC288C"/>
    <w:rsid w:val="5A2A5E81"/>
    <w:rsid w:val="5BF46C83"/>
    <w:rsid w:val="5C081B8B"/>
    <w:rsid w:val="5CEF3A67"/>
    <w:rsid w:val="5D50160B"/>
    <w:rsid w:val="5E103FA6"/>
    <w:rsid w:val="5E316119"/>
    <w:rsid w:val="5F64720B"/>
    <w:rsid w:val="60DC4934"/>
    <w:rsid w:val="61122588"/>
    <w:rsid w:val="61EA3307"/>
    <w:rsid w:val="63DE173C"/>
    <w:rsid w:val="64166D3D"/>
    <w:rsid w:val="65400029"/>
    <w:rsid w:val="66F57C7C"/>
    <w:rsid w:val="677E3A5B"/>
    <w:rsid w:val="67B5279A"/>
    <w:rsid w:val="68F55BEE"/>
    <w:rsid w:val="6A3867E2"/>
    <w:rsid w:val="6B175F22"/>
    <w:rsid w:val="6B1879A1"/>
    <w:rsid w:val="6BB5466D"/>
    <w:rsid w:val="6C36361A"/>
    <w:rsid w:val="6C421387"/>
    <w:rsid w:val="6D0F5465"/>
    <w:rsid w:val="6D9F6CC8"/>
    <w:rsid w:val="6DE133FE"/>
    <w:rsid w:val="6E495ADD"/>
    <w:rsid w:val="6E9C5687"/>
    <w:rsid w:val="6FAE7E5F"/>
    <w:rsid w:val="6FDA7F8D"/>
    <w:rsid w:val="70655D68"/>
    <w:rsid w:val="713C4E72"/>
    <w:rsid w:val="71CB7DF7"/>
    <w:rsid w:val="72D1041F"/>
    <w:rsid w:val="72E93990"/>
    <w:rsid w:val="74097FEB"/>
    <w:rsid w:val="74A45889"/>
    <w:rsid w:val="750E1C40"/>
    <w:rsid w:val="75FE1FD3"/>
    <w:rsid w:val="77CB522B"/>
    <w:rsid w:val="78EA55CE"/>
    <w:rsid w:val="798F506A"/>
    <w:rsid w:val="7C84634E"/>
    <w:rsid w:val="7D092B50"/>
    <w:rsid w:val="7D0B068F"/>
    <w:rsid w:val="7DA65E69"/>
    <w:rsid w:val="7DD70D4D"/>
    <w:rsid w:val="7DFD0A15"/>
    <w:rsid w:val="7F83668E"/>
    <w:rsid w:val="7F957798"/>
    <w:rsid w:val="7FA6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5">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rPr>
  </w:style>
  <w:style w:type="paragraph" w:styleId="9">
    <w:name w:val="Date"/>
    <w:basedOn w:val="1"/>
    <w:next w:val="1"/>
    <w:qFormat/>
    <w:uiPriority w:val="0"/>
  </w:style>
  <w:style w:type="paragraph" w:styleId="10">
    <w:name w:val="footer"/>
    <w:basedOn w:val="1"/>
    <w:link w:val="20"/>
    <w:qFormat/>
    <w:uiPriority w:val="0"/>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180" w:lineRule="auto"/>
      <w:jc w:val="center"/>
    </w:pPr>
    <w:rPr>
      <w:sz w:val="30"/>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paragraph" w:customStyle="1" w:styleId="18">
    <w:name w:val="1"/>
    <w:basedOn w:val="1"/>
    <w:next w:val="8"/>
    <w:qFormat/>
    <w:uiPriority w:val="0"/>
    <w:rPr>
      <w:rFonts w:ascii="宋体" w:hAnsi="Courier New"/>
    </w:rPr>
  </w:style>
  <w:style w:type="character" w:customStyle="1" w:styleId="19">
    <w:name w:val="页眉 字符"/>
    <w:basedOn w:val="15"/>
    <w:link w:val="11"/>
    <w:qFormat/>
    <w:uiPriority w:val="0"/>
    <w:rPr>
      <w:kern w:val="2"/>
      <w:sz w:val="18"/>
      <w:szCs w:val="18"/>
    </w:rPr>
  </w:style>
  <w:style w:type="character" w:customStyle="1" w:styleId="20">
    <w:name w:val="页脚 字符"/>
    <w:basedOn w:val="15"/>
    <w:link w:val="10"/>
    <w:qFormat/>
    <w:uiPriority w:val="0"/>
    <w:rPr>
      <w:kern w:val="2"/>
      <w:sz w:val="18"/>
      <w:szCs w:val="18"/>
    </w:rPr>
  </w:style>
  <w:style w:type="paragraph" w:customStyle="1" w:styleId="21">
    <w:name w:val="列出段落1"/>
    <w:basedOn w:val="1"/>
    <w:qFormat/>
    <w:uiPriority w:val="99"/>
    <w:pPr>
      <w:ind w:firstLine="420" w:firstLineChars="200"/>
    </w:pPr>
  </w:style>
  <w:style w:type="paragraph" w:customStyle="1" w:styleId="22">
    <w:name w:val="公文标题"/>
    <w:basedOn w:val="1"/>
    <w:qFormat/>
    <w:uiPriority w:val="0"/>
    <w:pPr>
      <w:spacing w:line="560" w:lineRule="exact"/>
      <w:jc w:val="center"/>
    </w:pPr>
    <w:rPr>
      <w:rFonts w:eastAsia="方正小标宋_GBK" w:asciiTheme="minorHAnsi" w:hAnsiTheme="minorHAnsi"/>
      <w:sz w:val="44"/>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contractReview xmlns="http://schemas.wps.cn/vas-ai-hub/contract-review">
  <reviewItems>
    <reviewItem>
      <errorID>efdeba5f-6c67-4475-b0a3-1adfd4f859f5</errorID>
      <errorWord>会计事务所</errorWord>
      <group>L1_Word</group>
      <groupName>字词问题</groupName>
      <ability>L2_Typo</ability>
      <abilityName>字词错误</abilityName>
      <candidateList>
        <item>会计师事务所</item>
      </candidateList>
      <explain/>
      <paraID>6EC3F443</paraID>
      <start>42</start>
      <end>48</end>
      <status>modified</status>
      <modifiedWord>会计师事务所</modifiedWord>
      <trackRevisions>false</trackRevisions>
    </reviewItem>
    <reviewItem>
      <errorID>2e45e168-d610-4ac4-9424-e210a6270fec</errorID>
      <errorWord>会计事务所</errorWord>
      <group>L1_Word</group>
      <groupName>字词问题</groupName>
      <ability>L2_Typo</ability>
      <abilityName>字词错误</abilityName>
      <candidateList>
        <item>会计师事务所</item>
      </candidateList>
      <explain/>
      <paraID>794D2D53</paraID>
      <start>4</start>
      <end>10</end>
      <status>modified</status>
      <modifiedWord>会计师事务所</modifiedWord>
      <trackRevisions>false</trackRevisions>
    </reviewItem>
    <reviewItem>
      <errorID>71f244e9-87bb-4b41-ba10-de7be6e7d27f</errorID>
      <errorWord>职业</errorWord>
      <group>L1_Word</group>
      <groupName>字词问题</groupName>
      <ability>L2_Typo</ability>
      <abilityName>字词错误</abilityName>
      <candidateList>
        <item>执业</item>
      </candidateList>
      <explain>〈动〉（律师、医生、会计和某些中介服务机构的人员等）进行业务活动：～律师｜房地产估价师必须先取得～资格。</explain>
      <paraID>79B79080</paraID>
      <start>7</start>
      <end>9</end>
      <status>unmodified</status>
      <modifiedWord/>
      <trackRevisions>false</trackRevisions>
    </reviewItem>
    <reviewItem>
      <errorID>3ba55f76-b4cc-4026-8198-9e7498c5b70e</errorID>
      <errorWord>法律、法规</errorWord>
      <group>L1_Word</group>
      <groupName>字词问题</groupName>
      <ability>L2_Typo</ability>
      <abilityName>字词错误</abilityName>
      <candidateList>
        <item>法律法规</item>
      </candidateList>
      <explain/>
      <paraID>79B79080</paraID>
      <start>28</start>
      <end>33</end>
      <status>unmodified</status>
      <modifiedWord/>
      <trackRevisions>false</trackRevisions>
    </reviewItem>
    <reviewItem>
      <errorID>898d7dc2-2956-47f2-8672-51f452219423</errorID>
      <errorWord>职业</errorWord>
      <group>L1_Word</group>
      <groupName>字词问题</groupName>
      <ability>L2_Typo</ability>
      <abilityName>字词错误</abilityName>
      <candidateList>
        <item>执业</item>
      </candidateList>
      <explain>〈动〉（律师、医生、会计和某些中介服务机构的人员等）进行业务活动：～律师｜房地产估价师必须先取得～资格。</explain>
      <paraID>46073BB0</paraID>
      <start>0</start>
      <end>2</end>
      <status>unmodified</status>
      <modifiedWord/>
      <trackRevisions>false</trackRevisions>
    </reviewItem>
    <reviewItem>
      <errorID>8bea296a-3514-46b3-bf39-00b22b731c48</errorID>
      <errorWord>，</errorWord>
      <group>L1_Word</group>
      <groupName>字词问题</groupName>
      <ability>L2_Typo</ability>
      <abilityName>字词错误</abilityName>
      <candidateList>
        <item>，以</item>
      </candidateList>
      <explain/>
      <paraID>650BA429</paraID>
      <start>24</start>
      <end>25</end>
      <status>unmodified</status>
      <modifiedWord/>
      <trackRevisions>false</trackRevisions>
    </reviewItem>
    <reviewItem>
      <errorID>12b291ba-7945-4329-a1c5-bbf5b5a91009</errorID>
      <errorWord>是</errorWord>
      <group>L1_Word</group>
      <groupName>字词问题</groupName>
      <ability>L2_Typo</ability>
      <abilityName>字词错误</abilityName>
      <candidateList>
        <item>是包</item>
      </candidateList>
      <explain/>
      <paraID>2E8DCB93</paraID>
      <start>30</start>
      <end>31</end>
      <status>unmodified</status>
      <modifiedWord/>
      <trackRevisions>false</trackRevisions>
    </reviewItem>
    <reviewItem>
      <errorID>27cfc8a5-7fc5-4fc2-98b3-d5052783adcd</errorID>
      <errorWord>，</errorWord>
      <group>L1_Word</group>
      <groupName>字词问题</groupName>
      <ability>L2_Typo</ability>
      <abilityName>字词错误</abilityName>
      <candidateList>
        <item>，在</item>
      </candidateList>
      <explain/>
      <paraID>2E8DCB93</paraID>
      <start>73</start>
      <end>74</end>
      <status>unmodified</status>
      <modifiedWord/>
      <trackRevisions>false</trackRevisions>
    </reviewItem>
    <reviewItem>
      <errorID>b499ddc6-4f4e-4112-855d-9792054a17e6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5D5BFA49</paraID>
      <start>35</start>
      <end>36</end>
      <status>unmodified</status>
      <modifiedWord/>
      <trackRevisions>false</trackRevisions>
    </reviewItem>
    <reviewItem>
      <errorID>6fcc3746-1f22-4896-91ea-562e5b62d90c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5D5BFA49</paraID>
      <start>48</start>
      <end>49</end>
      <status>unmodified</status>
      <modifiedWord/>
      <trackRevisions>false</trackRevisions>
    </reviewItem>
    <reviewItem>
      <errorID>b9718fc3-f0e0-4293-865e-82e282d7692e</errorID>
      <errorWord>、</errorWord>
      <group>L1_Word</group>
      <groupName>字词问题</groupName>
      <ability>L2_Typo</ability>
      <abilityName>字词错误</abilityName>
      <candidateList>
        <item>、以</item>
      </candidateList>
      <explain/>
      <paraID> BC5A72A</paraID>
      <start>12</start>
      <end>13</end>
      <status>unmodified</status>
      <modifiedWord/>
      <trackRevisions>false</trackRevisions>
    </reviewItem>
    <reviewItem>
      <errorID>22715541-3bf4-4a3e-91a0-8c7bd0d7e416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16</start>
      <end>17</end>
      <status>unmodified</status>
      <modifiedWord/>
      <trackRevisions>false</trackRevisions>
    </reviewItem>
    <reviewItem>
      <errorID>1b6361c5-6a4b-4c91-bc0d-de3db6404ea5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28</start>
      <end>29</end>
      <status>unmodified</status>
      <modifiedWord/>
      <trackRevisions>false</trackRevisions>
    </reviewItem>
    <reviewItem>
      <errorID>f2791e2a-6630-4b08-8277-321502e509c7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39</start>
      <end>40</end>
      <status>unmodified</status>
      <modifiedWord/>
      <trackRevisions>false</trackRevisions>
    </reviewItem>
    <reviewItem>
      <errorID>21f187d1-6357-45b0-98f4-d9888f28198d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4</start>
      <end>5</end>
      <status>unmodified</status>
      <modifiedWord/>
      <trackRevisions>false</trackRevisions>
    </reviewItem>
    <reviewItem>
      <errorID>4f94caca-c43f-4792-ac68-201f7d91f659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13</start>
      <end>14</end>
      <status>unmodified</status>
      <modifiedWord/>
      <trackRevisions>false</trackRevisions>
    </reviewItem>
    <reviewItem>
      <errorID>64b5344e-a0a4-4603-85ef-e20146ae8f6d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22</start>
      <end>23</end>
      <status>unmodified</status>
      <modifiedWord/>
      <trackRevisions>false</trackRevisions>
    </reviewItem>
    <reviewItem>
      <errorID>5c1aee32-84ac-42a8-ba1a-abff193aa692</errorID>
      <errorWord>：</errorWord>
      <group>L1_Format</group>
      <groupName>格式问题</groupName>
      <ability>L2_HalfPunc</ability>
      <abilityName>全半角检查</abilityName>
      <candidateList>
        <item>:</item>
      </candidateList>
      <explain>文本全半角错误。</explain>
      <paraID>68B5C272</paraID>
      <start>29</start>
      <end>30</end>
      <status>unmodified</status>
      <modifiedWord/>
      <trackRevisions>false</trackRevisions>
    </reviewItem>
    <reviewItem>
      <errorID>14939cb4-26fd-4f06-b157-3174f947e1b5</errorID>
      <errorWord>:</errorWord>
      <group>L1_Format</group>
      <groupName>格式问题</groupName>
      <ability>L2_HalfPunc</ability>
      <abilityName>全半角检查</abilityName>
      <candidateList>
        <item>：</item>
      </candidateList>
      <explain>文本全半角错误。</explain>
      <paraID>3C0F7BE7</paraID>
      <start>9</start>
      <end>10</end>
      <status>unmodified</status>
      <modifiedWord/>
      <trackRevisions>false</trackRevisions>
    </reviewItem>
    <reviewItem>
      <errorID>fe4ad809-a2c4-4844-8c68-b4d57e7694be</errorID>
      <errorWord>：</errorWord>
      <group>L1_Format</group>
      <groupName>格式问题</groupName>
      <ability>L2_HalfPunc</ability>
      <abilityName>全半角检查</abilityName>
      <candidateList>
        <item>:</item>
      </candidateList>
      <explain>文本全半角错误。</explain>
      <paraID>3C0F7BE7</paraID>
      <start>23</start>
      <end>24</end>
      <status>unmodified</status>
      <modifiedWord/>
      <trackRevisions>false</trackRevisions>
    </reviewItem>
    <reviewItem>
      <errorID>fac9a42b-6ccb-4463-ac4f-17fb37622b66</errorID>
      <errorWord>:</errorWord>
      <group>L1_Format</group>
      <groupName>格式问题</groupName>
      <ability>L2_HalfPunc</ability>
      <abilityName>全半角检查</abilityName>
      <candidateList>
        <item>：</item>
      </candidateList>
      <explain>文本全半角错误。</explain>
      <paraID>4615506D</paraID>
      <start>7</start>
      <end>8</end>
      <status>unmodified</status>
      <modifiedWord/>
      <trackRevisions>false</trackRevisions>
    </reviewItem>
    <reviewItem>
      <errorID>b46a29b6-12bd-41ad-a2ea-b5217e483bee</errorID>
      <errorWord>17：30分</errorWord>
      <group>L1_Knowledge</group>
      <groupName>知识性问题</groupName>
      <ability>L2_Time</ability>
      <abilityName>日期时间</abilityName>
      <candidateList>
        <item>17:30</item>
      </candidateList>
      <explain>冒号时间格式（XX:XX）后不需要加“分”，并且冒号应使用半角。</explain>
      <paraID>46BF8FB4</paraID>
      <start>54</start>
      <end>60</end>
      <status>unmodified</status>
      <modifiedWord/>
      <trackRevisions>false</trackRevisions>
    </reviewItem>
    <reviewItem>
      <errorID>46b1dc7b-6990-41e0-a41a-1f7e140ce940</errorID>
      <errorWord>提出质疑</errorWord>
      <group>L1_Word</group>
      <groupName>字词问题</groupName>
      <ability>L2_Typo</ability>
      <abilityName>字词错误</abilityName>
      <candidateList>
        <item>质疑</item>
      </candidateList>
      <explain>〈动〉提出疑问：～问难。</explain>
      <paraID>46BF8FB4</paraID>
      <start>97</start>
      <end>101</end>
      <status>unmodified</status>
      <modifiedWord/>
      <trackRevisions>false</trackRevisions>
    </reviewItem>
    <reviewItem>
      <errorID>5685b2ad-5fe7-416a-aa90-b65b7e17416f</errorID>
      <errorWord>达到</errorWord>
      <group>L1_Word</group>
      <groupName>字词问题</groupName>
      <ability>L2_Typo</ability>
      <abilityName>字词错误</abilityName>
      <candidateList>
        <item>达</item>
      </candidateList>
      <explain/>
      <paraID>67BD1B86</paraID>
      <start>22</start>
      <end>24</end>
      <status>unmodified</status>
      <modifiedWord/>
      <trackRevisions>false</trackRevisions>
    </reviewItem>
    <reviewItem>
      <errorID>a2a013e6-6a39-40f7-ac50-27b416ecb8da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67BD1B86</paraID>
      <start>70</start>
      <end>73</end>
      <status>unmodified</status>
      <modifiedWord/>
      <trackRevisions>false</trackRevisions>
    </reviewItem>
    <reviewItem>
      <errorID>7c8d3912-d670-4290-adf7-a4c17aec87ae</errorID>
      <errorWord>本</errorWord>
      <group>L1_Word</group>
      <groupName>字词问题</groupName>
      <ability>L2_Typo</ability>
      <abilityName>字词错误</abilityName>
      <candidateList>
        <item>本次</item>
      </candidateList>
      <explain/>
      <paraID>7F832D02</paraID>
      <start>31</start>
      <end>32</end>
      <status>unmodified</status>
      <modifiedWord/>
      <trackRevisions>false</trackRevisions>
    </reviewItem>
    <reviewItem>
      <errorID>36a52c25-f13c-4f3a-8982-99841364f0a5</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231971E6</paraID>
      <start>27</start>
      <end>29</end>
      <status>unmodified</status>
      <modifiedWord/>
      <trackRevisions>false</trackRevisions>
    </reviewItem>
    <reviewItem>
      <errorID>831558e6-5148-4b7d-a600-3f2b100d0c80</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DEEC1CF</paraID>
      <start>0</start>
      <end>2</end>
      <status>unmodified</status>
      <modifiedWord/>
      <trackRevisions>false</trackRevisions>
    </reviewItem>
    <reviewItem>
      <errorID>53726bd6-b399-44fe-88c5-eaebd9a870dc</errorID>
      <errorWord>、</errorWord>
      <group>L1_Word</group>
      <groupName>字词问题</groupName>
      <ability>L2_Typo</ability>
      <abilityName>字词错误</abilityName>
      <candidateList>
        <item>、加</item>
      </candidateList>
      <explain/>
      <paraID>7AF58A7E</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fd4b9-fd0d-4cf9-9daf-3acbbb02af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2134</Words>
  <Characters>2268</Characters>
  <Lines>20</Lines>
  <Paragraphs>5</Paragraphs>
  <TotalTime>0</TotalTime>
  <ScaleCrop>false</ScaleCrop>
  <LinksUpToDate>false</LinksUpToDate>
  <CharactersWithSpaces>2377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2020-09-22T06:54:00Z</dcterms:created>
  <dc:creator>Administrator</dc:creator>
  <cp:lastModifiedBy>尹璐</cp:lastModifiedBy>
  <cp:lastPrinted>2025-09-30T08:59:00Z</cp:lastPrinted>
  <dcterms:modified xsi:type="dcterms:W3CDTF">2026-04-16T08:44:37Z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eyJoZGlkIjoiNDJiODg4YzcxNWJkZWU0NWE2OWMwYzYzMzkyNmVjZTQiLCJ1c2VySWQiOiI2NzQyMzk3NDUifQ==</vt:lpwstr>
  </property>
  <property fmtid="{D5CDD505-2E9C-101B-9397-08002B2CF9AE}" pid="4" name="ICV">
    <vt:lpwstr>FE3A3E1A87684704A0DC23F6B225DD26_13</vt:lpwstr>
  </property>
</Properties>
</file>