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Times New Roman" w:hAnsi="Times New Roman"/>
        </w:rPr>
      </w:pPr>
    </w:p>
    <w:p>
      <w:pPr>
        <w:tabs>
          <w:tab w:val="left" w:pos="6300"/>
        </w:tabs>
        <w:spacing w:line="480" w:lineRule="exact"/>
        <w:jc w:val="center"/>
        <w:rPr>
          <w:rFonts w:ascii="Times New Roman" w:hAnsi="Times New Roman"/>
          <w:u w:val="single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询价函</w:t>
      </w:r>
    </w:p>
    <w:p>
      <w:pPr>
        <w:tabs>
          <w:tab w:val="left" w:pos="6300"/>
        </w:tabs>
        <w:adjustRightInd w:val="0"/>
        <w:spacing w:line="560" w:lineRule="exact"/>
        <w:ind w:firstLine="600" w:firstLineChars="20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我方需采购</w:t>
      </w:r>
      <w:r>
        <w:rPr>
          <w:rFonts w:hint="eastAsia" w:eastAsia="方正仿宋_GBK" w:cs="方正仿宋_GBK"/>
          <w:sz w:val="30"/>
          <w:szCs w:val="30"/>
          <w:u w:val="single"/>
          <w:lang w:val="en-US" w:eastAsia="zh-CN"/>
        </w:rPr>
        <w:t>工作服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项目，现向你方对该采购项目进行询价采购。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firstLine="600" w:firstLineChars="200"/>
        <w:rPr>
          <w:rFonts w:hint="eastAsia"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在满足该采购项目需求参数（采购需求见附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）下，该项目预算金额：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213000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元（大写：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贰拾壹万叁仟元整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）。</w:t>
      </w:r>
    </w:p>
    <w:p>
      <w:pPr>
        <w:numPr>
          <w:ilvl w:val="0"/>
          <w:numId w:val="0"/>
        </w:numPr>
        <w:tabs>
          <w:tab w:val="left" w:pos="6300"/>
        </w:tabs>
        <w:adjustRightInd w:val="0"/>
        <w:spacing w:line="560" w:lineRule="exact"/>
        <w:ind w:firstLine="600" w:firstLineChars="20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报价为人民币小写：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元；大写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元。</w:t>
      </w:r>
    </w:p>
    <w:p>
      <w:pPr>
        <w:tabs>
          <w:tab w:val="left" w:pos="6300"/>
        </w:tabs>
        <w:adjustRightInd w:val="0"/>
        <w:spacing w:line="560" w:lineRule="exact"/>
        <w:ind w:firstLine="600" w:firstLineChars="20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二、请按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附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要求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填写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报价文件，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附营业执照扫描件或复印件并盖章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。</w:t>
      </w:r>
    </w:p>
    <w:p>
      <w:pPr>
        <w:tabs>
          <w:tab w:val="left" w:pos="6300"/>
        </w:tabs>
        <w:adjustRightInd w:val="0"/>
        <w:spacing w:line="560" w:lineRule="exact"/>
        <w:ind w:firstLine="600" w:firstLineChars="20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邮寄地址：重庆市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两江新区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洪湖西路18号12幢；</w:t>
      </w:r>
    </w:p>
    <w:p>
      <w:pPr>
        <w:pStyle w:val="3"/>
        <w:adjustRightInd w:val="0"/>
        <w:spacing w:line="560" w:lineRule="exact"/>
        <w:ind w:firstLine="64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邮寄联系人：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尹老师</w:t>
      </w:r>
    </w:p>
    <w:p>
      <w:pPr>
        <w:pStyle w:val="3"/>
        <w:adjustRightInd w:val="0"/>
        <w:spacing w:line="560" w:lineRule="exact"/>
        <w:ind w:firstLine="64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邮寄联系电话：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86312313</w:t>
      </w:r>
    </w:p>
    <w:p>
      <w:pPr>
        <w:adjustRightInd w:val="0"/>
        <w:spacing w:line="560" w:lineRule="exact"/>
        <w:ind w:firstLine="600" w:firstLineChars="200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三、报价文件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接收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截止时间：</w:t>
      </w:r>
      <w:r>
        <w:rPr>
          <w:rFonts w:hint="eastAsia" w:eastAsia="方正仿宋_GBK" w:cs="方正仿宋_GBK"/>
          <w:sz w:val="30"/>
          <w:szCs w:val="30"/>
          <w:lang w:val="en-US" w:eastAsia="zh-CN"/>
        </w:rPr>
        <w:t>2026年5月14日12：00。</w:t>
      </w:r>
    </w:p>
    <w:p>
      <w:pPr>
        <w:adjustRightInd w:val="0"/>
        <w:spacing w:line="560" w:lineRule="exact"/>
        <w:ind w:firstLine="600" w:firstLineChars="20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四、你方在提交报价文件时，视为认同我方询价函的一切规定和要求，完全答应询价函中规定的所有条件和询价评审办法。在整个询价过程中，我方若有违规行为，贵方可按《中华人民共和国政府采购法》和《询价函》之规定给予惩罚，我方完全接受。</w:t>
      </w:r>
    </w:p>
    <w:p>
      <w:pPr>
        <w:adjustRightInd w:val="0"/>
        <w:spacing w:line="560" w:lineRule="exact"/>
        <w:ind w:firstLine="600" w:firstLineChars="20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五、若你方成为中标供应商，双方将按照最终询价结果签订合同，并且严格履行合同义务。本函将成为合同不可分割的一部分，与合同具有同等的法律效力。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报价方（公章）：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联系地址：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联系电话：                         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Times New Roman" w:hAnsi="Times New Roman" w:eastAsia="方正仿宋_GBK" w:cs="方正仿宋_GBK"/>
          <w:sz w:val="30"/>
          <w:szCs w:val="30"/>
        </w:rPr>
        <w:sectPr>
          <w:pgSz w:w="11906" w:h="16838"/>
          <w:pgMar w:top="1417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联系人：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报价明细表</w:t>
      </w:r>
    </w:p>
    <w:tbl>
      <w:tblPr>
        <w:tblStyle w:val="5"/>
        <w:tblpPr w:leftFromText="180" w:rightFromText="180" w:vertAnchor="text" w:horzAnchor="page" w:tblpX="680" w:tblpY="852"/>
        <w:tblOverlap w:val="never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356"/>
        <w:gridCol w:w="2163"/>
        <w:gridCol w:w="1444"/>
        <w:gridCol w:w="1722"/>
        <w:gridCol w:w="1778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西服上衣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95.5%绵羊毛2.5%聚酯纤维2%氨纶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藏青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西服裤子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95.5%绵羊毛2.5%聚酯纤维2%氨纶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藏青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长袖衬衫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浅蓝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浅蓝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西服上衣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95.5%绵羊毛2.5%聚酯纤维2%氨纶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藏青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西服裤子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95.5%绵羊毛2.5%聚酯纤维2%氨纶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藏青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长袖衬衫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96%棉4%氨纶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96%棉4%氨纶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</w:t>
            </w:r>
            <w:bookmarkStart w:id="0" w:name="_GoBack"/>
            <w:bookmarkEnd w:id="0"/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7070A"/>
    <w:multiLevelType w:val="singleLevel"/>
    <w:tmpl w:val="88E707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13A7"/>
    <w:rsid w:val="03E313A7"/>
    <w:rsid w:val="04406383"/>
    <w:rsid w:val="39584E95"/>
    <w:rsid w:val="508B474D"/>
    <w:rsid w:val="71A97E09"/>
    <w:rsid w:val="74B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2025-03-31T09:27:00Z</dcterms:created>
  <dc:creator>秦冉冉</dc:creator>
  <cp:lastModifiedBy>尹璐</cp:lastModifiedBy>
  <dcterms:modified xsi:type="dcterms:W3CDTF">2026-05-07T08:12:43Z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